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Pr="001119A8" w:rsidRDefault="000C38D3" w:rsidP="00F60469">
      <w:pPr>
        <w:pBdr>
          <w:bottom w:val="single" w:sz="12" w:space="1" w:color="auto"/>
        </w:pBdr>
        <w:ind w:left="5040" w:right="142"/>
        <w:rPr>
          <w:color w:val="000000"/>
          <w:sz w:val="28"/>
          <w:szCs w:val="28"/>
        </w:rPr>
      </w:pPr>
      <w:r w:rsidRPr="001119A8">
        <w:rPr>
          <w:color w:val="000000"/>
          <w:sz w:val="28"/>
          <w:szCs w:val="28"/>
        </w:rPr>
        <w:t xml:space="preserve"> </w:t>
      </w:r>
      <w:r w:rsidR="002C4F45" w:rsidRPr="001119A8">
        <w:rPr>
          <w:color w:val="000000"/>
          <w:sz w:val="28"/>
          <w:szCs w:val="28"/>
        </w:rPr>
        <w:t>ЗАТВЕРДЖУЮ</w:t>
      </w:r>
    </w:p>
    <w:p w:rsidR="000C38D3" w:rsidRPr="001119A8" w:rsidRDefault="000C38D3" w:rsidP="00F60469">
      <w:pPr>
        <w:pBdr>
          <w:bottom w:val="single" w:sz="12" w:space="1" w:color="auto"/>
        </w:pBdr>
        <w:ind w:left="5040" w:right="142"/>
        <w:rPr>
          <w:color w:val="000000"/>
          <w:sz w:val="28"/>
          <w:szCs w:val="28"/>
        </w:rPr>
      </w:pPr>
    </w:p>
    <w:p w:rsidR="000C38D3" w:rsidRPr="001119A8" w:rsidRDefault="000C38D3" w:rsidP="00F60469">
      <w:pPr>
        <w:ind w:left="5040" w:right="142"/>
        <w:jc w:val="center"/>
        <w:rPr>
          <w:color w:val="000000"/>
          <w:sz w:val="28"/>
          <w:szCs w:val="28"/>
          <w:lang w:val="ru-RU"/>
        </w:rPr>
      </w:pPr>
      <w:r w:rsidRPr="001119A8">
        <w:rPr>
          <w:color w:val="000000"/>
          <w:sz w:val="28"/>
          <w:szCs w:val="28"/>
          <w:lang w:val="ru-RU"/>
        </w:rPr>
        <w:t>_______________________________</w:t>
      </w:r>
    </w:p>
    <w:p w:rsidR="002A5067" w:rsidRPr="001119A8" w:rsidRDefault="002C4F45" w:rsidP="00F60469">
      <w:pPr>
        <w:ind w:left="5040" w:right="142"/>
        <w:jc w:val="center"/>
        <w:rPr>
          <w:color w:val="000000"/>
          <w:sz w:val="28"/>
          <w:szCs w:val="28"/>
        </w:rPr>
      </w:pPr>
      <w:r w:rsidRPr="001119A8">
        <w:rPr>
          <w:color w:val="000000"/>
          <w:sz w:val="28"/>
          <w:szCs w:val="28"/>
        </w:rPr>
        <w:t>„____” __________________ 20</w:t>
      </w:r>
      <w:r w:rsidR="000C38D3" w:rsidRPr="001119A8">
        <w:rPr>
          <w:color w:val="000000"/>
          <w:sz w:val="28"/>
          <w:szCs w:val="28"/>
        </w:rPr>
        <w:t>11</w:t>
      </w:r>
      <w:r w:rsidRPr="001119A8">
        <w:rPr>
          <w:color w:val="000000"/>
          <w:sz w:val="28"/>
          <w:szCs w:val="28"/>
        </w:rPr>
        <w:t xml:space="preserve"> р</w:t>
      </w:r>
      <w:r w:rsidR="000C38D3" w:rsidRPr="001119A8">
        <w:rPr>
          <w:color w:val="000000"/>
          <w:sz w:val="28"/>
          <w:szCs w:val="28"/>
        </w:rPr>
        <w:t>.</w:t>
      </w:r>
    </w:p>
    <w:p w:rsidR="002A5067" w:rsidRPr="001119A8" w:rsidRDefault="002A5067" w:rsidP="00F60469">
      <w:pPr>
        <w:ind w:right="142"/>
        <w:rPr>
          <w:color w:val="000000"/>
          <w:sz w:val="28"/>
          <w:szCs w:val="28"/>
        </w:rPr>
      </w:pPr>
    </w:p>
    <w:p w:rsidR="002A5067" w:rsidRPr="001119A8" w:rsidRDefault="002A5067" w:rsidP="00F60469">
      <w:pPr>
        <w:ind w:right="142"/>
        <w:jc w:val="center"/>
        <w:rPr>
          <w:b/>
          <w:color w:val="000000"/>
          <w:sz w:val="36"/>
          <w:szCs w:val="36"/>
        </w:rPr>
      </w:pPr>
    </w:p>
    <w:p w:rsidR="000C38D3" w:rsidRPr="001119A8" w:rsidRDefault="000C38D3" w:rsidP="00F60469">
      <w:pPr>
        <w:ind w:right="142"/>
        <w:jc w:val="center"/>
        <w:rPr>
          <w:b/>
          <w:color w:val="000000"/>
          <w:sz w:val="36"/>
          <w:szCs w:val="36"/>
        </w:rPr>
      </w:pPr>
    </w:p>
    <w:p w:rsidR="000C38D3" w:rsidRPr="001119A8" w:rsidRDefault="000C38D3" w:rsidP="00F60469">
      <w:pPr>
        <w:ind w:right="142"/>
        <w:jc w:val="center"/>
        <w:rPr>
          <w:b/>
          <w:color w:val="000000"/>
          <w:sz w:val="36"/>
          <w:szCs w:val="36"/>
        </w:rPr>
      </w:pPr>
    </w:p>
    <w:p w:rsidR="002A5067" w:rsidRPr="001119A8" w:rsidRDefault="002C4F45" w:rsidP="00F60469">
      <w:pPr>
        <w:ind w:right="142"/>
        <w:jc w:val="center"/>
        <w:rPr>
          <w:b/>
          <w:color w:val="000000"/>
          <w:sz w:val="36"/>
          <w:szCs w:val="36"/>
        </w:rPr>
      </w:pPr>
      <w:r w:rsidRPr="001119A8">
        <w:rPr>
          <w:b/>
          <w:color w:val="000000"/>
          <w:sz w:val="36"/>
          <w:szCs w:val="36"/>
        </w:rPr>
        <w:t>П Л А Н</w:t>
      </w:r>
      <w:r w:rsidR="000C38D3" w:rsidRPr="001119A8">
        <w:rPr>
          <w:b/>
          <w:color w:val="000000"/>
          <w:sz w:val="36"/>
          <w:szCs w:val="36"/>
        </w:rPr>
        <w:t>-КОНСПЕКТ</w:t>
      </w:r>
    </w:p>
    <w:p w:rsidR="002A5067" w:rsidRPr="001119A8" w:rsidRDefault="002C4F45" w:rsidP="00F60469">
      <w:pPr>
        <w:ind w:right="142"/>
        <w:jc w:val="center"/>
        <w:rPr>
          <w:color w:val="000000"/>
          <w:sz w:val="28"/>
          <w:szCs w:val="28"/>
        </w:rPr>
      </w:pPr>
      <w:r w:rsidRPr="001119A8">
        <w:rPr>
          <w:color w:val="000000"/>
          <w:sz w:val="28"/>
          <w:szCs w:val="28"/>
        </w:rPr>
        <w:t xml:space="preserve">проведення заняття з </w:t>
      </w:r>
      <w:r w:rsidR="0058656B" w:rsidRPr="001119A8">
        <w:rPr>
          <w:color w:val="000000"/>
          <w:sz w:val="28"/>
          <w:szCs w:val="28"/>
        </w:rPr>
        <w:t xml:space="preserve">військової педагогіки та </w:t>
      </w:r>
      <w:proofErr w:type="spellStart"/>
      <w:r w:rsidR="0058656B" w:rsidRPr="001119A8">
        <w:rPr>
          <w:color w:val="000000"/>
          <w:sz w:val="28"/>
          <w:szCs w:val="28"/>
        </w:rPr>
        <w:t>психоолгії</w:t>
      </w:r>
      <w:proofErr w:type="spellEnd"/>
    </w:p>
    <w:p w:rsidR="002A5067" w:rsidRPr="001119A8" w:rsidRDefault="002C4F45" w:rsidP="00F60469">
      <w:pPr>
        <w:ind w:right="142"/>
        <w:jc w:val="center"/>
        <w:rPr>
          <w:color w:val="000000"/>
          <w:sz w:val="28"/>
          <w:szCs w:val="28"/>
        </w:rPr>
      </w:pPr>
      <w:r w:rsidRPr="001119A8">
        <w:rPr>
          <w:color w:val="000000"/>
          <w:sz w:val="28"/>
          <w:szCs w:val="28"/>
        </w:rPr>
        <w:t>з особовим складом  взводу</w:t>
      </w:r>
    </w:p>
    <w:p w:rsidR="00494E88" w:rsidRPr="001119A8" w:rsidRDefault="00494E88" w:rsidP="00F60469">
      <w:pPr>
        <w:widowControl w:val="0"/>
        <w:ind w:right="142"/>
        <w:rPr>
          <w:color w:val="000000"/>
          <w:sz w:val="28"/>
          <w:szCs w:val="28"/>
          <w:lang w:val="ru-RU"/>
        </w:rPr>
      </w:pPr>
      <w:r w:rsidRPr="001119A8">
        <w:rPr>
          <w:color w:val="000000"/>
          <w:sz w:val="28"/>
          <w:szCs w:val="28"/>
          <w:lang w:val="ru-RU"/>
        </w:rPr>
        <w:t xml:space="preserve">  </w:t>
      </w:r>
    </w:p>
    <w:p w:rsidR="00001459" w:rsidRPr="00001459" w:rsidRDefault="00001459" w:rsidP="00001459">
      <w:pPr>
        <w:ind w:firstLine="540"/>
        <w:rPr>
          <w:b/>
          <w:color w:val="000000" w:themeColor="text1"/>
          <w:szCs w:val="28"/>
        </w:rPr>
      </w:pPr>
      <w:r w:rsidRPr="00001459">
        <w:rPr>
          <w:b/>
          <w:color w:val="000000" w:themeColor="text1"/>
          <w:szCs w:val="28"/>
        </w:rPr>
        <w:t>ТЕМА 7. УПРАВЛІННЯ КОНФЛІКТАМИ</w:t>
      </w:r>
    </w:p>
    <w:p w:rsidR="00001459" w:rsidRDefault="00001459" w:rsidP="00001459">
      <w:pPr>
        <w:tabs>
          <w:tab w:val="left" w:pos="3119"/>
        </w:tabs>
        <w:ind w:left="1134" w:hanging="736"/>
        <w:jc w:val="both"/>
        <w:rPr>
          <w:b/>
          <w:bCs/>
          <w:color w:val="000000" w:themeColor="text1"/>
          <w:szCs w:val="28"/>
        </w:rPr>
      </w:pPr>
    </w:p>
    <w:p w:rsidR="00246A54" w:rsidRPr="00246A54" w:rsidRDefault="00246A54" w:rsidP="00246A54">
      <w:pPr>
        <w:ind w:left="1134" w:hanging="567"/>
        <w:jc w:val="both"/>
        <w:rPr>
          <w:color w:val="000000" w:themeColor="text1"/>
          <w:szCs w:val="28"/>
        </w:rPr>
      </w:pPr>
      <w:r w:rsidRPr="00246A54">
        <w:rPr>
          <w:b/>
          <w:bCs/>
          <w:color w:val="000000" w:themeColor="text1"/>
          <w:szCs w:val="28"/>
        </w:rPr>
        <w:t xml:space="preserve">ЗАНЯТТЯ 2. </w:t>
      </w:r>
      <w:r w:rsidRPr="00246A54">
        <w:rPr>
          <w:i/>
          <w:color w:val="000000" w:themeColor="text1"/>
          <w:szCs w:val="28"/>
        </w:rPr>
        <w:t>Вправа.</w:t>
      </w:r>
      <w:r w:rsidRPr="00246A54">
        <w:rPr>
          <w:color w:val="000000" w:themeColor="text1"/>
          <w:szCs w:val="28"/>
        </w:rPr>
        <w:t xml:space="preserve"> Лідери і аутсайдери, методи роботи з ними. Урегулювання міжособистісних конфліктів у колективі. Аналіз військової дисципліни в роті. Рекомендації належних дій відповідним командирам щодо профілактики військової дисципліни. Порядок доведення інформації та інструкцій, наданих командиром роти, до сержантів взводів, корегування їх дій. Практичне вирішення рольових ситуацій, які можуть виникнути в підрозділі.</w:t>
      </w:r>
    </w:p>
    <w:p w:rsidR="00E53E08" w:rsidRPr="001119A8" w:rsidRDefault="00E53E08" w:rsidP="001119A8">
      <w:pPr>
        <w:pStyle w:val="ab"/>
        <w:keepNext/>
        <w:ind w:left="1134" w:hanging="1134"/>
        <w:jc w:val="both"/>
        <w:rPr>
          <w:color w:val="000000" w:themeColor="text1"/>
          <w:szCs w:val="28"/>
        </w:rPr>
      </w:pPr>
    </w:p>
    <w:p w:rsidR="00DA41FF" w:rsidRPr="001119A8" w:rsidRDefault="00E53E08" w:rsidP="00E53E08">
      <w:pPr>
        <w:tabs>
          <w:tab w:val="left" w:pos="8797"/>
        </w:tabs>
        <w:ind w:left="-180"/>
        <w:jc w:val="both"/>
      </w:pPr>
      <w:r w:rsidRPr="001119A8">
        <w:tab/>
      </w:r>
    </w:p>
    <w:p w:rsidR="002A5067" w:rsidRPr="001119A8" w:rsidRDefault="002A5067" w:rsidP="00F60469">
      <w:pPr>
        <w:pStyle w:val="21"/>
        <w:ind w:left="1980" w:right="142" w:hanging="1980"/>
        <w:jc w:val="both"/>
        <w:rPr>
          <w:color w:val="000000" w:themeColor="text1"/>
          <w:sz w:val="28"/>
          <w:szCs w:val="28"/>
        </w:rPr>
      </w:pPr>
    </w:p>
    <w:p w:rsidR="00246A54" w:rsidRPr="00246A54" w:rsidRDefault="002C4F45" w:rsidP="00246A54">
      <w:pPr>
        <w:ind w:left="1134" w:hanging="567"/>
        <w:jc w:val="both"/>
        <w:rPr>
          <w:color w:val="000000" w:themeColor="text1"/>
          <w:szCs w:val="28"/>
        </w:rPr>
      </w:pPr>
      <w:r w:rsidRPr="001119A8">
        <w:rPr>
          <w:b/>
          <w:color w:val="000000"/>
          <w:sz w:val="28"/>
          <w:szCs w:val="28"/>
        </w:rPr>
        <w:t>МЕТА</w:t>
      </w:r>
      <w:r w:rsidR="00246A54">
        <w:rPr>
          <w:bCs/>
          <w:sz w:val="28"/>
          <w:szCs w:val="28"/>
          <w:lang w:val="ru-RU" w:eastAsia="ru-RU"/>
        </w:rPr>
        <w:t>:</w:t>
      </w:r>
      <w:r w:rsidR="00546E65" w:rsidRPr="001119A8">
        <w:rPr>
          <w:bCs/>
          <w:lang w:val="ru-RU" w:eastAsia="ru-RU"/>
        </w:rPr>
        <w:t xml:space="preserve">довести до </w:t>
      </w:r>
      <w:r w:rsidR="00F60469" w:rsidRPr="001119A8">
        <w:rPr>
          <w:bCs/>
          <w:lang w:val="ru-RU" w:eastAsia="ru-RU"/>
        </w:rPr>
        <w:t xml:space="preserve"> </w:t>
      </w:r>
      <w:proofErr w:type="spellStart"/>
      <w:r w:rsidR="00F60469" w:rsidRPr="001119A8">
        <w:rPr>
          <w:bCs/>
          <w:lang w:val="ru-RU" w:eastAsia="ru-RU"/>
        </w:rPr>
        <w:t>особов</w:t>
      </w:r>
      <w:r w:rsidR="00546E65" w:rsidRPr="001119A8">
        <w:rPr>
          <w:bCs/>
          <w:lang w:val="ru-RU" w:eastAsia="ru-RU"/>
        </w:rPr>
        <w:t>ого</w:t>
      </w:r>
      <w:proofErr w:type="spellEnd"/>
      <w:r w:rsidR="00F60469" w:rsidRPr="001119A8">
        <w:rPr>
          <w:bCs/>
          <w:lang w:val="ru-RU" w:eastAsia="ru-RU"/>
        </w:rPr>
        <w:t xml:space="preserve"> </w:t>
      </w:r>
      <w:r w:rsidR="00001459">
        <w:rPr>
          <w:bCs/>
          <w:lang w:val="ru-RU" w:eastAsia="ru-RU"/>
        </w:rPr>
        <w:t xml:space="preserve">складу </w:t>
      </w:r>
      <w:r w:rsidR="00246A54" w:rsidRPr="00246A54">
        <w:rPr>
          <w:color w:val="000000" w:themeColor="text1"/>
          <w:szCs w:val="28"/>
        </w:rPr>
        <w:t>урегулювання міжособистісних конфліктів у колективі. Аналіз військової дисципліни в роті. Рекомендації належних дій відповідним командирам щодо профілактики військової дисципліни. Порядок доведення інформації та інструкцій, наданих командиром роти, до сержантів взводів, корегування їх дій. Практичне вирішення рольових ситуацій, які можуть виникнути в підрозділі.</w:t>
      </w:r>
    </w:p>
    <w:p w:rsidR="002A5067" w:rsidRPr="001119A8" w:rsidRDefault="002C4F45" w:rsidP="00246A54">
      <w:pPr>
        <w:pStyle w:val="ab"/>
        <w:keepNext/>
        <w:ind w:left="1134" w:hanging="1134"/>
        <w:jc w:val="both"/>
        <w:rPr>
          <w:color w:val="000000"/>
          <w:sz w:val="28"/>
          <w:szCs w:val="28"/>
        </w:rPr>
      </w:pPr>
      <w:r w:rsidRPr="001119A8">
        <w:rPr>
          <w:b/>
          <w:color w:val="000000"/>
          <w:sz w:val="28"/>
          <w:szCs w:val="28"/>
        </w:rPr>
        <w:t>ЧАС:</w:t>
      </w:r>
      <w:r w:rsidRPr="001119A8">
        <w:rPr>
          <w:color w:val="000000"/>
          <w:sz w:val="28"/>
          <w:szCs w:val="28"/>
        </w:rPr>
        <w:t xml:space="preserve"> </w:t>
      </w:r>
      <w:r w:rsidR="00546E65" w:rsidRPr="001119A8">
        <w:rPr>
          <w:color w:val="000000"/>
          <w:sz w:val="28"/>
          <w:szCs w:val="28"/>
        </w:rPr>
        <w:t>___</w:t>
      </w:r>
      <w:r w:rsidRPr="001119A8">
        <w:rPr>
          <w:color w:val="000000"/>
          <w:sz w:val="28"/>
          <w:szCs w:val="28"/>
        </w:rPr>
        <w:t xml:space="preserve"> хв</w:t>
      </w:r>
      <w:r w:rsidR="000C38D3" w:rsidRPr="001119A8">
        <w:rPr>
          <w:color w:val="000000"/>
          <w:sz w:val="28"/>
          <w:szCs w:val="28"/>
        </w:rPr>
        <w:t>.</w:t>
      </w:r>
    </w:p>
    <w:p w:rsidR="000C38D3" w:rsidRPr="001119A8" w:rsidRDefault="000C38D3" w:rsidP="00F60469">
      <w:pPr>
        <w:pStyle w:val="21"/>
        <w:ind w:left="0" w:right="142" w:firstLine="0"/>
        <w:jc w:val="both"/>
        <w:rPr>
          <w:b/>
          <w:color w:val="000000"/>
          <w:sz w:val="28"/>
          <w:szCs w:val="28"/>
        </w:rPr>
      </w:pPr>
    </w:p>
    <w:p w:rsidR="002A5067" w:rsidRPr="001119A8" w:rsidRDefault="002C4F45" w:rsidP="00F60469">
      <w:pPr>
        <w:pStyle w:val="21"/>
        <w:ind w:left="0" w:right="142" w:firstLine="0"/>
        <w:jc w:val="both"/>
        <w:rPr>
          <w:color w:val="000000"/>
          <w:sz w:val="28"/>
          <w:szCs w:val="28"/>
          <w:lang w:val="ru-RU"/>
        </w:rPr>
      </w:pPr>
      <w:r w:rsidRPr="001119A8">
        <w:rPr>
          <w:b/>
          <w:color w:val="000000"/>
          <w:sz w:val="28"/>
          <w:szCs w:val="28"/>
        </w:rPr>
        <w:t>МІСЦЕ:</w:t>
      </w:r>
      <w:r w:rsidRPr="001119A8">
        <w:rPr>
          <w:color w:val="000000"/>
          <w:sz w:val="28"/>
          <w:szCs w:val="28"/>
        </w:rPr>
        <w:t xml:space="preserve"> </w:t>
      </w:r>
      <w:proofErr w:type="spellStart"/>
      <w:r w:rsidRPr="001119A8">
        <w:rPr>
          <w:color w:val="000000"/>
          <w:sz w:val="28"/>
          <w:szCs w:val="28"/>
          <w:lang w:val="ru-RU"/>
        </w:rPr>
        <w:t>навчальний</w:t>
      </w:r>
      <w:proofErr w:type="spellEnd"/>
      <w:r w:rsidRPr="001119A8">
        <w:rPr>
          <w:color w:val="000000"/>
          <w:sz w:val="28"/>
          <w:szCs w:val="28"/>
          <w:lang w:val="ru-RU"/>
        </w:rPr>
        <w:t xml:space="preserve"> </w:t>
      </w:r>
      <w:proofErr w:type="spellStart"/>
      <w:r w:rsidRPr="001119A8">
        <w:rPr>
          <w:color w:val="000000"/>
          <w:sz w:val="28"/>
          <w:szCs w:val="28"/>
          <w:lang w:val="ru-RU"/>
        </w:rPr>
        <w:t>клас</w:t>
      </w:r>
      <w:proofErr w:type="spellEnd"/>
    </w:p>
    <w:p w:rsidR="002A5067" w:rsidRPr="001119A8" w:rsidRDefault="002A5067" w:rsidP="00F60469">
      <w:pPr>
        <w:pStyle w:val="21"/>
        <w:ind w:left="0" w:right="142" w:firstLine="0"/>
        <w:jc w:val="both"/>
        <w:rPr>
          <w:color w:val="000000"/>
          <w:sz w:val="28"/>
          <w:szCs w:val="28"/>
        </w:rPr>
      </w:pPr>
    </w:p>
    <w:p w:rsidR="002A5067" w:rsidRPr="001119A8" w:rsidRDefault="002C4F45" w:rsidP="00F60469">
      <w:pPr>
        <w:pStyle w:val="21"/>
        <w:ind w:left="0" w:right="142" w:firstLine="0"/>
        <w:jc w:val="both"/>
        <w:rPr>
          <w:color w:val="000000"/>
          <w:sz w:val="28"/>
          <w:szCs w:val="28"/>
        </w:rPr>
      </w:pPr>
      <w:r w:rsidRPr="001119A8">
        <w:rPr>
          <w:b/>
          <w:color w:val="000000"/>
          <w:sz w:val="28"/>
          <w:szCs w:val="28"/>
        </w:rPr>
        <w:t>ЛІТЕРАТУРА:</w:t>
      </w:r>
      <w:r w:rsidRPr="001119A8">
        <w:rPr>
          <w:color w:val="000000"/>
          <w:sz w:val="28"/>
          <w:szCs w:val="28"/>
        </w:rPr>
        <w:t xml:space="preserve"> </w:t>
      </w:r>
      <w:r w:rsidR="00AE0896" w:rsidRPr="001119A8">
        <w:rPr>
          <w:color w:val="000000"/>
          <w:sz w:val="28"/>
          <w:szCs w:val="28"/>
        </w:rPr>
        <w:t xml:space="preserve">Методичний </w:t>
      </w:r>
      <w:r w:rsidR="00546E65" w:rsidRPr="001119A8">
        <w:rPr>
          <w:color w:val="000000"/>
          <w:sz w:val="28"/>
          <w:szCs w:val="28"/>
        </w:rPr>
        <w:t>посібник</w:t>
      </w:r>
      <w:r w:rsidR="00AE0896" w:rsidRPr="001119A8">
        <w:rPr>
          <w:color w:val="000000"/>
          <w:sz w:val="28"/>
          <w:szCs w:val="28"/>
        </w:rPr>
        <w:t xml:space="preserve"> з</w:t>
      </w:r>
      <w:r w:rsidR="00546E65" w:rsidRPr="001119A8">
        <w:rPr>
          <w:color w:val="000000"/>
          <w:sz w:val="28"/>
          <w:szCs w:val="28"/>
        </w:rPr>
        <w:t xml:space="preserve"> </w:t>
      </w:r>
      <w:r w:rsidR="00AE0896" w:rsidRPr="001119A8">
        <w:rPr>
          <w:color w:val="000000"/>
          <w:sz w:val="28"/>
          <w:szCs w:val="28"/>
        </w:rPr>
        <w:t>Лідерства</w:t>
      </w:r>
    </w:p>
    <w:p w:rsidR="002A5067" w:rsidRPr="001119A8" w:rsidRDefault="002A5067" w:rsidP="00F60469">
      <w:pPr>
        <w:pStyle w:val="21"/>
        <w:ind w:left="1980" w:right="142" w:firstLine="0"/>
        <w:jc w:val="both"/>
        <w:rPr>
          <w:color w:val="000000"/>
          <w:sz w:val="28"/>
          <w:szCs w:val="28"/>
        </w:rPr>
      </w:pPr>
    </w:p>
    <w:p w:rsidR="00E53E08" w:rsidRPr="001119A8" w:rsidRDefault="00E53E08" w:rsidP="00F60469">
      <w:pPr>
        <w:pStyle w:val="21"/>
        <w:ind w:left="1980" w:right="142" w:firstLine="0"/>
        <w:jc w:val="both"/>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24199F" w:rsidRDefault="0024199F"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rPr>
      </w:pPr>
    </w:p>
    <w:p w:rsidR="00001459" w:rsidRDefault="00001459" w:rsidP="00F60469">
      <w:pPr>
        <w:pStyle w:val="21"/>
        <w:ind w:left="0" w:right="142" w:firstLine="0"/>
        <w:jc w:val="center"/>
        <w:rPr>
          <w:color w:val="000000"/>
          <w:sz w:val="28"/>
          <w:szCs w:val="28"/>
          <w:lang w:val="ru-RU"/>
        </w:rPr>
      </w:pPr>
    </w:p>
    <w:p w:rsidR="007977EE" w:rsidRPr="007977EE" w:rsidRDefault="007977EE" w:rsidP="00F60469">
      <w:pPr>
        <w:pStyle w:val="21"/>
        <w:ind w:left="0" w:right="142" w:firstLine="0"/>
        <w:jc w:val="center"/>
        <w:rPr>
          <w:color w:val="000000"/>
          <w:sz w:val="28"/>
          <w:szCs w:val="28"/>
          <w:lang w:val="ru-RU"/>
        </w:rPr>
      </w:pPr>
    </w:p>
    <w:p w:rsidR="00001459" w:rsidRDefault="00001459" w:rsidP="00F60469">
      <w:pPr>
        <w:pStyle w:val="21"/>
        <w:ind w:left="0" w:right="142" w:firstLine="0"/>
        <w:jc w:val="center"/>
        <w:rPr>
          <w:color w:val="000000"/>
          <w:sz w:val="28"/>
          <w:szCs w:val="28"/>
        </w:rPr>
      </w:pPr>
    </w:p>
    <w:p w:rsidR="00001459" w:rsidRPr="007977EE" w:rsidRDefault="00001459" w:rsidP="00F60469">
      <w:pPr>
        <w:pStyle w:val="21"/>
        <w:ind w:left="0" w:right="142" w:firstLine="0"/>
        <w:jc w:val="center"/>
        <w:rPr>
          <w:color w:val="000000"/>
          <w:sz w:val="20"/>
          <w:szCs w:val="20"/>
        </w:rPr>
      </w:pPr>
    </w:p>
    <w:p w:rsidR="002A5067" w:rsidRPr="007977EE" w:rsidRDefault="002C4F45" w:rsidP="00F60469">
      <w:pPr>
        <w:pStyle w:val="21"/>
        <w:ind w:left="0" w:right="142" w:firstLine="0"/>
        <w:jc w:val="center"/>
        <w:rPr>
          <w:color w:val="000000"/>
          <w:sz w:val="20"/>
          <w:szCs w:val="20"/>
        </w:rPr>
      </w:pPr>
      <w:r w:rsidRPr="007977EE">
        <w:rPr>
          <w:color w:val="000000"/>
          <w:sz w:val="20"/>
          <w:szCs w:val="20"/>
        </w:rPr>
        <w:t>ХІД ЗАНЯТТЯ</w:t>
      </w:r>
    </w:p>
    <w:p w:rsidR="000C38D3" w:rsidRPr="007977EE" w:rsidRDefault="000C38D3" w:rsidP="00F60469">
      <w:pPr>
        <w:pStyle w:val="21"/>
        <w:ind w:left="0" w:right="142" w:firstLine="0"/>
        <w:rPr>
          <w:b/>
          <w:color w:val="000000"/>
          <w:sz w:val="20"/>
          <w:szCs w:val="20"/>
        </w:rPr>
      </w:pPr>
      <w:r w:rsidRPr="007977EE">
        <w:rPr>
          <w:b/>
          <w:color w:val="000000"/>
          <w:sz w:val="20"/>
          <w:szCs w:val="20"/>
        </w:rPr>
        <w:t xml:space="preserve">І. ВСТУПНА ЧАСТИНА - </w:t>
      </w:r>
      <w:r w:rsidRPr="007977EE">
        <w:rPr>
          <w:b/>
          <w:color w:val="000000"/>
          <w:sz w:val="20"/>
          <w:szCs w:val="20"/>
          <w:lang w:val="ru-RU"/>
        </w:rPr>
        <w:t>5</w:t>
      </w:r>
      <w:r w:rsidRPr="007977EE">
        <w:rPr>
          <w:b/>
          <w:color w:val="000000"/>
          <w:sz w:val="20"/>
          <w:szCs w:val="20"/>
        </w:rPr>
        <w:t>хв.</w:t>
      </w:r>
    </w:p>
    <w:p w:rsidR="000C38D3" w:rsidRPr="007977EE" w:rsidRDefault="000C38D3" w:rsidP="00F60469">
      <w:pPr>
        <w:pStyle w:val="21"/>
        <w:numPr>
          <w:ilvl w:val="0"/>
          <w:numId w:val="1"/>
        </w:numPr>
        <w:ind w:right="142"/>
        <w:jc w:val="both"/>
        <w:rPr>
          <w:color w:val="000000"/>
          <w:sz w:val="20"/>
          <w:szCs w:val="20"/>
        </w:rPr>
      </w:pPr>
      <w:r w:rsidRPr="007977EE">
        <w:rPr>
          <w:color w:val="000000"/>
          <w:sz w:val="20"/>
          <w:szCs w:val="20"/>
        </w:rPr>
        <w:t>приймаю доповідь</w:t>
      </w:r>
    </w:p>
    <w:p w:rsidR="000C38D3" w:rsidRPr="007977EE" w:rsidRDefault="000C38D3" w:rsidP="00F60469">
      <w:pPr>
        <w:pStyle w:val="21"/>
        <w:numPr>
          <w:ilvl w:val="0"/>
          <w:numId w:val="1"/>
        </w:numPr>
        <w:ind w:right="142"/>
        <w:jc w:val="both"/>
        <w:rPr>
          <w:color w:val="000000"/>
          <w:sz w:val="20"/>
          <w:szCs w:val="20"/>
        </w:rPr>
      </w:pPr>
      <w:r w:rsidRPr="007977EE">
        <w:rPr>
          <w:color w:val="000000"/>
          <w:sz w:val="20"/>
          <w:szCs w:val="20"/>
        </w:rPr>
        <w:t>перевіряю наявність особового складу, матеріального забезпечення та готовність до заняття</w:t>
      </w:r>
    </w:p>
    <w:p w:rsidR="000C38D3" w:rsidRPr="007977EE" w:rsidRDefault="000C38D3" w:rsidP="007977EE">
      <w:pPr>
        <w:pStyle w:val="21"/>
        <w:numPr>
          <w:ilvl w:val="0"/>
          <w:numId w:val="1"/>
        </w:numPr>
        <w:ind w:right="142"/>
        <w:jc w:val="both"/>
        <w:rPr>
          <w:color w:val="000000"/>
          <w:sz w:val="20"/>
          <w:szCs w:val="20"/>
        </w:rPr>
      </w:pPr>
      <w:r w:rsidRPr="007977EE">
        <w:rPr>
          <w:color w:val="000000"/>
          <w:sz w:val="20"/>
          <w:szCs w:val="20"/>
        </w:rPr>
        <w:t>доводжу тему, мету, учбові питання та методи їх відпрацювання</w:t>
      </w:r>
    </w:p>
    <w:p w:rsidR="00DA41FF" w:rsidRPr="007977EE" w:rsidRDefault="000C38D3" w:rsidP="007977EE">
      <w:pPr>
        <w:pStyle w:val="21"/>
        <w:ind w:left="0" w:right="142" w:firstLine="0"/>
        <w:rPr>
          <w:b/>
          <w:color w:val="000000"/>
          <w:sz w:val="20"/>
          <w:szCs w:val="20"/>
          <w:lang w:val="ru-RU"/>
        </w:rPr>
      </w:pPr>
      <w:r w:rsidRPr="007977EE">
        <w:rPr>
          <w:b/>
          <w:color w:val="000000"/>
          <w:sz w:val="20"/>
          <w:szCs w:val="20"/>
        </w:rPr>
        <w:t xml:space="preserve">ІІ. ОСНОВНА ЧАСТИНА – </w:t>
      </w:r>
      <w:r w:rsidR="00546E65" w:rsidRPr="007977EE">
        <w:rPr>
          <w:b/>
          <w:color w:val="000000"/>
          <w:sz w:val="20"/>
          <w:szCs w:val="20"/>
        </w:rPr>
        <w:t>____</w:t>
      </w:r>
      <w:r w:rsidRPr="007977EE">
        <w:rPr>
          <w:b/>
          <w:color w:val="000000"/>
          <w:sz w:val="20"/>
          <w:szCs w:val="20"/>
        </w:rPr>
        <w:t>хв.</w:t>
      </w:r>
    </w:p>
    <w:p w:rsidR="00246A54" w:rsidRPr="007977EE" w:rsidRDefault="00246A54" w:rsidP="007977EE">
      <w:pPr>
        <w:ind w:firstLine="540"/>
        <w:jc w:val="center"/>
        <w:rPr>
          <w:b/>
          <w:sz w:val="20"/>
          <w:szCs w:val="20"/>
          <w:lang w:val="ru-RU"/>
        </w:rPr>
      </w:pPr>
      <w:r w:rsidRPr="007977EE">
        <w:rPr>
          <w:b/>
          <w:sz w:val="20"/>
          <w:szCs w:val="20"/>
        </w:rPr>
        <w:t>УПРАВЛІННЯ КОНФЛІКТАМИ</w:t>
      </w:r>
    </w:p>
    <w:p w:rsidR="00246A54" w:rsidRPr="007977EE" w:rsidRDefault="00246A54" w:rsidP="007977EE">
      <w:pPr>
        <w:jc w:val="center"/>
        <w:rPr>
          <w:b/>
          <w:sz w:val="20"/>
          <w:szCs w:val="20"/>
          <w:lang w:val="ru-RU"/>
        </w:rPr>
      </w:pPr>
      <w:r w:rsidRPr="007977EE">
        <w:rPr>
          <w:b/>
          <w:sz w:val="20"/>
          <w:szCs w:val="20"/>
        </w:rPr>
        <w:t>КОЛЕКТИВНІ НАСТРОЇ ВІД ЧОГО ВОНИ ЗАЛЕЖАТЬ І ЯК НА НИХ ВПЛИВАТИ.</w:t>
      </w:r>
    </w:p>
    <w:p w:rsidR="00246A54" w:rsidRPr="007977EE" w:rsidRDefault="00246A54" w:rsidP="00246A54">
      <w:pPr>
        <w:ind w:right="22" w:firstLine="720"/>
        <w:jc w:val="both"/>
        <w:rPr>
          <w:color w:val="000000"/>
          <w:sz w:val="20"/>
          <w:szCs w:val="20"/>
        </w:rPr>
      </w:pPr>
      <w:r w:rsidRPr="007977EE">
        <w:rPr>
          <w:color w:val="000000"/>
          <w:sz w:val="20"/>
          <w:szCs w:val="20"/>
        </w:rPr>
        <w:t>Питання природи конфлікту хоча і здається простим, проте це зовсім не так, бо природа людини досить складна, а розуміння суті конфлікту пов'язане з пізнанням його у тісному взаємозв'язку з психологією людини, її цінностями і оцінками.</w:t>
      </w:r>
    </w:p>
    <w:p w:rsidR="00246A54" w:rsidRPr="007977EE" w:rsidRDefault="00246A54" w:rsidP="00246A54">
      <w:pPr>
        <w:ind w:right="22" w:firstLine="720"/>
        <w:jc w:val="both"/>
        <w:rPr>
          <w:color w:val="000000"/>
          <w:sz w:val="20"/>
          <w:szCs w:val="20"/>
        </w:rPr>
      </w:pPr>
      <w:r w:rsidRPr="007977EE">
        <w:rPr>
          <w:color w:val="000000"/>
          <w:sz w:val="20"/>
          <w:szCs w:val="20"/>
        </w:rPr>
        <w:t>Вітчизняна наука довгий час обходилася без поняття конфлікту. Ні теоретично, ні практично радянське суспільство не було підготовлено до вивчення та урегулювання катаклізмів. Вважалося, що радянське буття безконфліктне, а протиріччя, що мали місце в ньому, носили неантагоністичний характер. В наш час ми зрозуміли проблемність буття і вважаємо, що конфлікт став одним із важелів змін у житті, тому виникла потреба у відповідній методології та теорії конфлікту.</w:t>
      </w:r>
    </w:p>
    <w:p w:rsidR="00246A54" w:rsidRPr="007977EE" w:rsidRDefault="00246A54" w:rsidP="00246A54">
      <w:pPr>
        <w:ind w:right="22" w:firstLine="720"/>
        <w:jc w:val="both"/>
        <w:rPr>
          <w:color w:val="000000"/>
          <w:sz w:val="20"/>
          <w:szCs w:val="20"/>
        </w:rPr>
      </w:pPr>
      <w:r w:rsidRPr="007977EE">
        <w:rPr>
          <w:color w:val="000000"/>
          <w:sz w:val="20"/>
          <w:szCs w:val="20"/>
        </w:rPr>
        <w:t xml:space="preserve">В даний час ми чітко визначилися, що конфлікти охоплюють всі види та різні рівні відносин людей між собою та людей з дійсністю. Найбільша кількість конфліктних ситуацій в суспільстві назріває в кризовий період, в так звані перехідні періоди розвитку суспільств. Безконфліктності історія людського суспільства не знала і не буде ніколи знати. Завдання науки </w:t>
      </w:r>
      <w:proofErr w:type="spellStart"/>
      <w:r w:rsidRPr="007977EE">
        <w:rPr>
          <w:color w:val="000000"/>
          <w:sz w:val="20"/>
          <w:szCs w:val="20"/>
        </w:rPr>
        <w:t>конфліктології</w:t>
      </w:r>
      <w:proofErr w:type="spellEnd"/>
      <w:r w:rsidRPr="007977EE">
        <w:rPr>
          <w:color w:val="000000"/>
          <w:sz w:val="20"/>
          <w:szCs w:val="20"/>
        </w:rPr>
        <w:t xml:space="preserve"> сьогодні – домогтися, щоб конфлікти стали регульованими. Тому їх необхідно вивчати та розумно вирішувати в інтересах зацікавлених сторін.</w:t>
      </w:r>
    </w:p>
    <w:p w:rsidR="00246A54" w:rsidRPr="007977EE" w:rsidRDefault="00246A54" w:rsidP="00246A54">
      <w:pPr>
        <w:ind w:firstLine="709"/>
        <w:jc w:val="both"/>
        <w:rPr>
          <w:b/>
          <w:i/>
          <w:color w:val="000000"/>
          <w:sz w:val="20"/>
          <w:szCs w:val="20"/>
        </w:rPr>
      </w:pPr>
      <w:r w:rsidRPr="007977EE">
        <w:rPr>
          <w:b/>
          <w:i/>
          <w:color w:val="000000"/>
          <w:sz w:val="20"/>
          <w:szCs w:val="20"/>
        </w:rPr>
        <w:t>1. Визначення конфлікту.</w:t>
      </w:r>
    </w:p>
    <w:p w:rsidR="00246A54" w:rsidRPr="007977EE" w:rsidRDefault="00246A54" w:rsidP="00246A54">
      <w:pPr>
        <w:ind w:firstLine="709"/>
        <w:jc w:val="both"/>
        <w:rPr>
          <w:color w:val="000000"/>
          <w:sz w:val="20"/>
          <w:szCs w:val="20"/>
        </w:rPr>
      </w:pPr>
      <w:r w:rsidRPr="007977EE">
        <w:rPr>
          <w:color w:val="000000"/>
          <w:sz w:val="20"/>
          <w:szCs w:val="20"/>
        </w:rPr>
        <w:t xml:space="preserve">В науці існує багато визначень конфліктів, запропонуємо деякі з них. Конфлікт (від латинського – зіткнення) – зіткнення протилежно спрямованих, несумісних одна з одною тенденцій у свідомості окремо взятого індивіда, в між особистісних взаємодіях або між особистісних відносинах індивідів або групи людей, які пов'язані з гострими негативними емоціями, переживаннями. Приблизно таке ж визначення конфлікту дано у "Словнику-довіднику термінів з </w:t>
      </w:r>
      <w:proofErr w:type="spellStart"/>
      <w:r w:rsidRPr="007977EE">
        <w:rPr>
          <w:color w:val="000000"/>
          <w:sz w:val="20"/>
          <w:szCs w:val="20"/>
        </w:rPr>
        <w:t>конфліктології</w:t>
      </w:r>
      <w:proofErr w:type="spellEnd"/>
      <w:r w:rsidRPr="007977EE">
        <w:rPr>
          <w:color w:val="000000"/>
          <w:sz w:val="20"/>
          <w:szCs w:val="20"/>
        </w:rPr>
        <w:t>".</w:t>
      </w:r>
    </w:p>
    <w:p w:rsidR="00246A54" w:rsidRPr="007977EE" w:rsidRDefault="00246A54" w:rsidP="00246A54">
      <w:pPr>
        <w:ind w:firstLine="709"/>
        <w:jc w:val="both"/>
        <w:rPr>
          <w:color w:val="000000"/>
          <w:sz w:val="20"/>
          <w:szCs w:val="20"/>
        </w:rPr>
      </w:pPr>
      <w:r w:rsidRPr="007977EE">
        <w:rPr>
          <w:color w:val="000000"/>
          <w:sz w:val="20"/>
          <w:szCs w:val="20"/>
        </w:rPr>
        <w:t xml:space="preserve">"Генетичний корінь конфлікту лежить, з одного боку, в соціальній нормативності, а з іншого боку – він бере свій початок від ядра діалектики" – так стверджують Херсонський і </w:t>
      </w:r>
      <w:proofErr w:type="spellStart"/>
      <w:r w:rsidRPr="007977EE">
        <w:rPr>
          <w:color w:val="000000"/>
          <w:sz w:val="20"/>
          <w:szCs w:val="20"/>
        </w:rPr>
        <w:t>Дворяк</w:t>
      </w:r>
      <w:proofErr w:type="spellEnd"/>
      <w:r w:rsidRPr="007977EE">
        <w:rPr>
          <w:color w:val="000000"/>
          <w:sz w:val="20"/>
          <w:szCs w:val="20"/>
        </w:rPr>
        <w:t>.</w:t>
      </w:r>
    </w:p>
    <w:p w:rsidR="00246A54" w:rsidRPr="007977EE" w:rsidRDefault="00246A54" w:rsidP="00246A54">
      <w:pPr>
        <w:ind w:firstLine="709"/>
        <w:jc w:val="both"/>
        <w:rPr>
          <w:color w:val="000000"/>
          <w:sz w:val="20"/>
          <w:szCs w:val="20"/>
        </w:rPr>
      </w:pPr>
      <w:r w:rsidRPr="007977EE">
        <w:rPr>
          <w:color w:val="000000"/>
          <w:sz w:val="20"/>
          <w:szCs w:val="20"/>
        </w:rPr>
        <w:t>Аристотель, Платон, Гоббс, Фрейд, по суті, першими описали конфлікт, характеризуючи його, як визначний феномен суспільного розвитку та соціальної дії, хоча кожен із авторів виходив із свого власного наукового інтересу.</w:t>
      </w:r>
    </w:p>
    <w:p w:rsidR="00246A54" w:rsidRPr="007977EE" w:rsidRDefault="00246A54" w:rsidP="00246A54">
      <w:pPr>
        <w:ind w:firstLine="709"/>
        <w:jc w:val="both"/>
        <w:rPr>
          <w:color w:val="000000"/>
          <w:sz w:val="20"/>
          <w:szCs w:val="20"/>
        </w:rPr>
      </w:pPr>
      <w:r w:rsidRPr="007977EE">
        <w:rPr>
          <w:color w:val="000000"/>
          <w:sz w:val="20"/>
          <w:szCs w:val="20"/>
        </w:rPr>
        <w:t>Л.</w:t>
      </w:r>
      <w:proofErr w:type="spellStart"/>
      <w:r w:rsidRPr="007977EE">
        <w:rPr>
          <w:color w:val="000000"/>
          <w:sz w:val="20"/>
          <w:szCs w:val="20"/>
        </w:rPr>
        <w:t>Козер</w:t>
      </w:r>
      <w:proofErr w:type="spellEnd"/>
      <w:r w:rsidRPr="007977EE">
        <w:rPr>
          <w:color w:val="000000"/>
          <w:sz w:val="20"/>
          <w:szCs w:val="20"/>
        </w:rPr>
        <w:t xml:space="preserve"> стверджує в своїх працях, що конфлікт - це обладнання потужністю та ресурсами, у якої мета опонентів – нейтралізація, нанесення шкоди або усунення супротивника. "Конфлікт, – на думку Л.</w:t>
      </w:r>
      <w:proofErr w:type="spellStart"/>
      <w:r w:rsidRPr="007977EE">
        <w:rPr>
          <w:color w:val="000000"/>
          <w:sz w:val="20"/>
          <w:szCs w:val="20"/>
        </w:rPr>
        <w:t>Козера</w:t>
      </w:r>
      <w:proofErr w:type="spellEnd"/>
      <w:r w:rsidRPr="007977EE">
        <w:rPr>
          <w:color w:val="000000"/>
          <w:sz w:val="20"/>
          <w:szCs w:val="20"/>
        </w:rPr>
        <w:t xml:space="preserve">, – це </w:t>
      </w:r>
      <w:proofErr w:type="spellStart"/>
      <w:r w:rsidRPr="007977EE">
        <w:rPr>
          <w:color w:val="000000"/>
          <w:sz w:val="20"/>
          <w:szCs w:val="20"/>
        </w:rPr>
        <w:t>страхуючий</w:t>
      </w:r>
      <w:proofErr w:type="spellEnd"/>
      <w:r w:rsidRPr="007977EE">
        <w:rPr>
          <w:color w:val="000000"/>
          <w:sz w:val="20"/>
          <w:szCs w:val="20"/>
        </w:rPr>
        <w:t xml:space="preserve"> клапан системи,– він дозволяє, через необхідні для його вирішення реформи та інтегративні умови, приводити соціальний організм у відповідність до умов, що здійснюються" .</w:t>
      </w:r>
    </w:p>
    <w:p w:rsidR="00246A54" w:rsidRPr="007977EE" w:rsidRDefault="00246A54" w:rsidP="00246A54">
      <w:pPr>
        <w:ind w:firstLine="709"/>
        <w:jc w:val="both"/>
        <w:rPr>
          <w:color w:val="000000"/>
          <w:sz w:val="20"/>
          <w:szCs w:val="20"/>
        </w:rPr>
      </w:pPr>
      <w:r w:rsidRPr="007977EE">
        <w:rPr>
          <w:color w:val="000000"/>
          <w:sz w:val="20"/>
          <w:szCs w:val="20"/>
        </w:rPr>
        <w:t>Наш вітчизняний вчений А.Т.</w:t>
      </w:r>
      <w:proofErr w:type="spellStart"/>
      <w:r w:rsidRPr="007977EE">
        <w:rPr>
          <w:color w:val="000000"/>
          <w:sz w:val="20"/>
          <w:szCs w:val="20"/>
        </w:rPr>
        <w:t>Ішмуратов</w:t>
      </w:r>
      <w:proofErr w:type="spellEnd"/>
      <w:r w:rsidRPr="007977EE">
        <w:rPr>
          <w:color w:val="000000"/>
          <w:sz w:val="20"/>
          <w:szCs w:val="20"/>
        </w:rPr>
        <w:t xml:space="preserve"> пише, що конфлікт – вияв неузгодженості спільної діяльності щодо реалізації інтересів. Мають місце близько ста визначень поняття "конфлікт", які даються в залежності від сфери діяльності, пізнання цінностей, оцінок в процесі зміни епох та історичних періодів розвитку людського суспільства </w:t>
      </w:r>
    </w:p>
    <w:p w:rsidR="00246A54" w:rsidRPr="007977EE" w:rsidRDefault="00246A54" w:rsidP="00246A54">
      <w:pPr>
        <w:ind w:left="72" w:right="22" w:firstLine="576"/>
        <w:jc w:val="both"/>
        <w:rPr>
          <w:color w:val="000000"/>
          <w:sz w:val="20"/>
          <w:szCs w:val="20"/>
        </w:rPr>
      </w:pPr>
      <w:proofErr w:type="spellStart"/>
      <w:r w:rsidRPr="007977EE">
        <w:rPr>
          <w:color w:val="000000"/>
          <w:sz w:val="20"/>
          <w:szCs w:val="20"/>
        </w:rPr>
        <w:t>Конфліктолог</w:t>
      </w:r>
      <w:proofErr w:type="spellEnd"/>
      <w:r w:rsidRPr="007977EE">
        <w:rPr>
          <w:color w:val="000000"/>
          <w:sz w:val="20"/>
          <w:szCs w:val="20"/>
        </w:rPr>
        <w:t xml:space="preserve"> М.</w:t>
      </w:r>
      <w:proofErr w:type="spellStart"/>
      <w:r w:rsidRPr="007977EE">
        <w:rPr>
          <w:color w:val="000000"/>
          <w:sz w:val="20"/>
          <w:szCs w:val="20"/>
        </w:rPr>
        <w:t>Фоллет</w:t>
      </w:r>
      <w:proofErr w:type="spellEnd"/>
      <w:r w:rsidRPr="007977EE">
        <w:rPr>
          <w:color w:val="000000"/>
          <w:sz w:val="20"/>
          <w:szCs w:val="20"/>
        </w:rPr>
        <w:t xml:space="preserve"> пише: "Сам по собі конфлікт, як відображення думок, інтересів, бажань людей, не може бути поганим або хорошим, та розглядати його потрібно, відкинувши етичні забобони".</w:t>
      </w:r>
    </w:p>
    <w:p w:rsidR="00246A54" w:rsidRPr="007977EE" w:rsidRDefault="00246A54" w:rsidP="00246A54">
      <w:pPr>
        <w:ind w:left="72" w:right="22" w:firstLine="576"/>
        <w:jc w:val="both"/>
        <w:rPr>
          <w:color w:val="000000"/>
          <w:sz w:val="20"/>
          <w:szCs w:val="20"/>
        </w:rPr>
      </w:pPr>
      <w:r w:rsidRPr="007977EE">
        <w:rPr>
          <w:color w:val="000000"/>
          <w:sz w:val="20"/>
          <w:szCs w:val="20"/>
        </w:rPr>
        <w:t>Функціональна роль конфлікту зумовлена необхідністю та доцільністю змін в людських відносинах в процесі спілкування. 3 точки зору мети, конфлікт відображає прагнення людини затвердити ідею, принцип, вчинок індивіда чи групи людей. 3 точки зору стану між особистісних відносин, конфлікт представляє їх деструкцію на емоційному рівні або рівні поведінки.</w:t>
      </w:r>
    </w:p>
    <w:p w:rsidR="00246A54" w:rsidRPr="007977EE" w:rsidRDefault="00246A54" w:rsidP="00246A54">
      <w:pPr>
        <w:ind w:left="72" w:right="22" w:firstLine="576"/>
        <w:jc w:val="both"/>
        <w:rPr>
          <w:color w:val="000000"/>
          <w:sz w:val="20"/>
          <w:szCs w:val="20"/>
        </w:rPr>
      </w:pPr>
      <w:r w:rsidRPr="007977EE">
        <w:rPr>
          <w:color w:val="000000"/>
          <w:sz w:val="20"/>
          <w:szCs w:val="20"/>
        </w:rPr>
        <w:t xml:space="preserve">Серед багатьох питань, які виникають при осмисленні проблем конфліктів, одним з найбільш складних є аналіз причин, джерел, умов їх виникнення. Зрозуміло, що конфлікт може виникнути як наслідок організації певної справи, або </w:t>
      </w:r>
      <w:proofErr w:type="spellStart"/>
      <w:r w:rsidRPr="007977EE">
        <w:rPr>
          <w:color w:val="000000"/>
          <w:sz w:val="20"/>
          <w:szCs w:val="20"/>
        </w:rPr>
        <w:t>неспівпадіння</w:t>
      </w:r>
      <w:proofErr w:type="spellEnd"/>
      <w:r w:rsidRPr="007977EE">
        <w:rPr>
          <w:color w:val="000000"/>
          <w:sz w:val="20"/>
          <w:szCs w:val="20"/>
        </w:rPr>
        <w:t xml:space="preserve"> рольових очікувань, неадекватної самооцінки, нечітко окреслених прав та обов'язків, некритичності та нестабільності, дезінформації в між особистісних стосунках.</w:t>
      </w:r>
    </w:p>
    <w:p w:rsidR="00246A54" w:rsidRPr="007977EE" w:rsidRDefault="00246A54" w:rsidP="00246A54">
      <w:pPr>
        <w:ind w:right="22" w:firstLine="576"/>
        <w:jc w:val="both"/>
        <w:rPr>
          <w:b/>
          <w:i/>
          <w:color w:val="000000"/>
          <w:sz w:val="20"/>
          <w:szCs w:val="20"/>
        </w:rPr>
      </w:pPr>
      <w:r w:rsidRPr="007977EE">
        <w:rPr>
          <w:b/>
          <w:i/>
          <w:color w:val="000000"/>
          <w:sz w:val="20"/>
          <w:szCs w:val="20"/>
        </w:rPr>
        <w:t xml:space="preserve"> Особливості конфліктів.</w:t>
      </w:r>
    </w:p>
    <w:p w:rsidR="00246A54" w:rsidRPr="007977EE" w:rsidRDefault="00246A54" w:rsidP="00246A54">
      <w:pPr>
        <w:ind w:right="22" w:firstLine="576"/>
        <w:jc w:val="both"/>
        <w:rPr>
          <w:color w:val="000000"/>
          <w:sz w:val="20"/>
          <w:szCs w:val="20"/>
        </w:rPr>
      </w:pPr>
      <w:r w:rsidRPr="007977EE">
        <w:rPr>
          <w:color w:val="000000"/>
          <w:sz w:val="20"/>
          <w:szCs w:val="20"/>
        </w:rPr>
        <w:t>Конфлікт характеризується цілим рядом специфічних особливостей. По-перше, протилежністю думок конфліктуючих сторін, причому ця протилежність повинна бути виражена явно, доведена, так би мовити, до "крапки кипіння". По-друге, в рамках конфліктної взаємодії між його учасниками відсутня комунікація, коли конфліктуючі не тільки не слухають, але й не чують один одного Взаємодія при відсутності комунікації носить руйнівний характер. Це і є третя із характеристик конфлікту: порушення цілісності соціальних інтересів, блокування нормального функціонування всієї соціальної системи.</w:t>
      </w:r>
    </w:p>
    <w:p w:rsidR="00246A54" w:rsidRPr="007977EE" w:rsidRDefault="00246A54" w:rsidP="00246A54">
      <w:pPr>
        <w:ind w:right="22" w:firstLine="576"/>
        <w:jc w:val="both"/>
        <w:rPr>
          <w:color w:val="000000"/>
          <w:sz w:val="20"/>
          <w:szCs w:val="20"/>
        </w:rPr>
      </w:pPr>
      <w:r w:rsidRPr="007977EE">
        <w:rPr>
          <w:color w:val="000000"/>
          <w:sz w:val="20"/>
          <w:szCs w:val="20"/>
        </w:rPr>
        <w:t xml:space="preserve">Головне </w:t>
      </w:r>
      <w:proofErr w:type="spellStart"/>
      <w:r w:rsidRPr="007977EE">
        <w:rPr>
          <w:color w:val="000000"/>
          <w:sz w:val="20"/>
          <w:szCs w:val="20"/>
        </w:rPr>
        <w:t>заключається</w:t>
      </w:r>
      <w:proofErr w:type="spellEnd"/>
      <w:r w:rsidRPr="007977EE">
        <w:rPr>
          <w:color w:val="000000"/>
          <w:sz w:val="20"/>
          <w:szCs w:val="20"/>
        </w:rPr>
        <w:t xml:space="preserve"> в тому, що, якщо конфліктуючі сторони знайдуть спроможність вирішення конфлікту, то в цьому випадку конфлікт стане джерелом розвитку, способом підключення до соціального життя як конфліктуючих, так і суспільних верств, стане феноменом суспільних змін, або ж як часто кажемо - феноменом суспільного розвитку.</w:t>
      </w:r>
    </w:p>
    <w:p w:rsidR="00246A54" w:rsidRPr="007977EE" w:rsidRDefault="00246A54" w:rsidP="00246A54">
      <w:pPr>
        <w:ind w:right="22" w:firstLine="576"/>
        <w:jc w:val="both"/>
        <w:rPr>
          <w:color w:val="000000"/>
          <w:sz w:val="20"/>
          <w:szCs w:val="20"/>
        </w:rPr>
      </w:pPr>
      <w:r w:rsidRPr="007977EE">
        <w:rPr>
          <w:color w:val="000000"/>
          <w:sz w:val="20"/>
          <w:szCs w:val="20"/>
        </w:rPr>
        <w:t xml:space="preserve">Рушійною силою конфлікту є люди, </w:t>
      </w:r>
      <w:proofErr w:type="spellStart"/>
      <w:r w:rsidRPr="007977EE">
        <w:rPr>
          <w:color w:val="000000"/>
          <w:sz w:val="20"/>
          <w:szCs w:val="20"/>
        </w:rPr>
        <w:t>якi</w:t>
      </w:r>
      <w:proofErr w:type="spellEnd"/>
      <w:r w:rsidRPr="007977EE">
        <w:rPr>
          <w:color w:val="000000"/>
          <w:sz w:val="20"/>
          <w:szCs w:val="20"/>
        </w:rPr>
        <w:t xml:space="preserve"> переслідують власні, приватні інтереси, а також і суспільні інтереси, наприклад, етноси. Конфліктами позначено як прощання з минулим, так і вітання з майбутнім. Отож конфлікт – суспільний феномен, багатосторонній по своїй природі I це слід мати завжди на увазі, коли маємо справу з проблемами.</w:t>
      </w:r>
    </w:p>
    <w:p w:rsidR="00246A54" w:rsidRPr="007977EE" w:rsidRDefault="00246A54" w:rsidP="00246A54">
      <w:pPr>
        <w:ind w:right="22" w:firstLine="576"/>
        <w:jc w:val="both"/>
        <w:rPr>
          <w:color w:val="000000"/>
          <w:sz w:val="20"/>
          <w:szCs w:val="20"/>
        </w:rPr>
      </w:pPr>
      <w:r w:rsidRPr="007977EE">
        <w:rPr>
          <w:color w:val="000000"/>
          <w:sz w:val="20"/>
          <w:szCs w:val="20"/>
        </w:rPr>
        <w:t>Конфлікт "створюється" людьми, вони – його сторони учасники, як і рівно ж, вони – та сила, яка може i прагне побачити в його діях динаміку суспільного прогресу. Розуміння динаміки конфлікту засвідчує про ситуацію напруги. В свою чергу, з напругою народжується нове. Ось діалектика конфлікту. Реальність конфлікту виражає комунікативний аспект, який означає в загальному розумінні необхідність з'ясувати позиції іншого, його можливості, допомогти, пояснити йому свої інтереси та очікування.  Людина завжди в проблемі очікування.</w:t>
      </w:r>
    </w:p>
    <w:p w:rsidR="00246A54" w:rsidRPr="007977EE" w:rsidRDefault="00246A54" w:rsidP="00246A54">
      <w:pPr>
        <w:ind w:right="22" w:firstLine="576"/>
        <w:jc w:val="both"/>
        <w:rPr>
          <w:color w:val="000000"/>
          <w:sz w:val="20"/>
          <w:szCs w:val="20"/>
        </w:rPr>
      </w:pPr>
      <w:r w:rsidRPr="007977EE">
        <w:rPr>
          <w:color w:val="000000"/>
          <w:sz w:val="20"/>
          <w:szCs w:val="20"/>
        </w:rPr>
        <w:t>Конфлікт не є системою матеріальних об'єктів, це наше внутрішньо сконструйоване бачення ситуації. У кожного учасника своє уявлення про реальність і тільки, ігноруючи наші уявлення, коригуючи, координуючи їх, ми можемо розібратися в конфлікті. Конфлікт створюється свідомістю учасників. Наше завдання – побачити глибинну сутність конфлікту в процесі його протікання, моделюючи прогнози вирішення.</w:t>
      </w:r>
    </w:p>
    <w:p w:rsidR="00246A54" w:rsidRPr="007977EE" w:rsidRDefault="00246A54" w:rsidP="00246A54">
      <w:pPr>
        <w:ind w:left="432" w:right="22" w:firstLine="72"/>
        <w:rPr>
          <w:b/>
          <w:i/>
          <w:color w:val="000000"/>
          <w:sz w:val="20"/>
          <w:szCs w:val="20"/>
        </w:rPr>
      </w:pPr>
      <w:r w:rsidRPr="007977EE">
        <w:rPr>
          <w:b/>
          <w:i/>
          <w:color w:val="000000"/>
          <w:sz w:val="20"/>
          <w:szCs w:val="20"/>
        </w:rPr>
        <w:t>3. Структура конфліктів.</w:t>
      </w:r>
    </w:p>
    <w:p w:rsidR="00246A54" w:rsidRPr="007977EE" w:rsidRDefault="00246A54" w:rsidP="00246A54">
      <w:pPr>
        <w:ind w:left="432" w:right="22" w:firstLine="72"/>
        <w:rPr>
          <w:color w:val="000000"/>
          <w:sz w:val="20"/>
          <w:szCs w:val="20"/>
        </w:rPr>
      </w:pPr>
      <w:r w:rsidRPr="007977EE">
        <w:rPr>
          <w:color w:val="000000"/>
          <w:sz w:val="20"/>
          <w:szCs w:val="20"/>
        </w:rPr>
        <w:t xml:space="preserve">В структурі конфлікту виділяють: </w:t>
      </w:r>
    </w:p>
    <w:p w:rsidR="00246A54" w:rsidRPr="007977EE" w:rsidRDefault="00246A54" w:rsidP="00246A54">
      <w:pPr>
        <w:ind w:right="22"/>
        <w:jc w:val="both"/>
        <w:rPr>
          <w:color w:val="000000"/>
          <w:sz w:val="20"/>
          <w:szCs w:val="20"/>
        </w:rPr>
      </w:pPr>
      <w:r w:rsidRPr="007977EE">
        <w:rPr>
          <w:color w:val="000000"/>
          <w:sz w:val="20"/>
          <w:szCs w:val="20"/>
        </w:rPr>
        <w:lastRenderedPageBreak/>
        <w:t xml:space="preserve">- інцидент зіткнення, з якого розпочався конфлікт. Конфліктна ситуація – основа конфлікту, що передує йому і складається з об'єкту та різноспрямованих учасників ситуації. Конфліктні ситуації можуть виникати як з ініціативи учасників, так і незалежно від їх бажань та волі. </w:t>
      </w:r>
      <w:proofErr w:type="spellStart"/>
      <w:r w:rsidRPr="007977EE">
        <w:rPr>
          <w:color w:val="000000"/>
          <w:sz w:val="20"/>
          <w:szCs w:val="20"/>
        </w:rPr>
        <w:t>Бородкін</w:t>
      </w:r>
      <w:proofErr w:type="spellEnd"/>
      <w:r w:rsidRPr="007977EE">
        <w:rPr>
          <w:color w:val="000000"/>
          <w:sz w:val="20"/>
          <w:szCs w:val="20"/>
        </w:rPr>
        <w:t xml:space="preserve"> Ф.М. і Коряк Н.М. запропонували класифікувати конфліктні ситуації і інциденти за параметрами: "суб'єктивність-об'єктивність" і "цілеспрямованість - не цілеспрямованість" на 4 типи: об'єктивні цілеспрямовані, суб'єктивні цілеспрямовані, об'єктивні нецілеспрямовані, суб'єктивні нецілеспрямовані. Для більш глибокого розуміння суті конфлікту доцільно виявити справжні інтереси опонентів. Інтереси виражають життєву спрямованість людей і тому інколи даремно переконувати опонентів відмовлятись від їх інтересів. Інтерес є надто складним станом свідомості, який пов'язаний з багатьма характеристиками нашої особистості та багатьма іншими станами (увагою, уявою, думками, почуттями, волею тощо). Інтерес виникає завдяки постановці мети і конкретизується у процесі її досягнення. Інтерес посідає центральне місце при аналізі суті конфлікту, його розв'язанні та попередженні.</w:t>
      </w:r>
    </w:p>
    <w:p w:rsidR="00246A54" w:rsidRPr="007977EE" w:rsidRDefault="00246A54" w:rsidP="00246A54">
      <w:pPr>
        <w:ind w:right="22" w:firstLine="576"/>
        <w:jc w:val="both"/>
        <w:rPr>
          <w:color w:val="000000"/>
          <w:sz w:val="20"/>
          <w:szCs w:val="20"/>
        </w:rPr>
      </w:pPr>
      <w:r w:rsidRPr="007977EE">
        <w:rPr>
          <w:color w:val="000000"/>
          <w:sz w:val="20"/>
          <w:szCs w:val="20"/>
        </w:rPr>
        <w:t>Розглядаючи структуру конфлікту, доцільно визначитися з поняттями "суб’єкт" та "об'єкт" конфлікту.</w:t>
      </w:r>
    </w:p>
    <w:p w:rsidR="00246A54" w:rsidRPr="007977EE" w:rsidRDefault="00246A54" w:rsidP="00246A54">
      <w:pPr>
        <w:ind w:right="22" w:firstLine="504"/>
        <w:jc w:val="both"/>
        <w:rPr>
          <w:color w:val="000000"/>
          <w:sz w:val="20"/>
          <w:szCs w:val="20"/>
        </w:rPr>
      </w:pPr>
      <w:r w:rsidRPr="007977EE">
        <w:rPr>
          <w:b/>
          <w:i/>
          <w:color w:val="000000"/>
          <w:sz w:val="20"/>
          <w:szCs w:val="20"/>
        </w:rPr>
        <w:t>Суб'єкт конфлікту</w:t>
      </w:r>
      <w:r w:rsidRPr="007977EE">
        <w:rPr>
          <w:color w:val="000000"/>
          <w:sz w:val="20"/>
          <w:szCs w:val="20"/>
        </w:rPr>
        <w:t xml:space="preserve"> - різноспрямовані соціальні сили, що намагаються реалізувати свої інтереси в умовах суперечності. Суспільні конфлікти, відповідно до рівня організованості сторін, поділяються на три великі групи: 1) між індивідуальні; 2) між групові; 3) між організаційні. У зв'язку з цим в якості суб'єктів конфлікту можуть виступати індивіди, малі й великі групи, формальні й неформальні організації. Конфліктні відносини між ними можуть виникати в економічній, політичній, культурній, релігійній та інших сферах. Суб'єкти конфлікту можуть реалізуватися у вигляді політизованих, соціальних, економічних та політичних груп тиску, злочинних угруповань, що усвідомлюють і домагаються своєї мети.</w:t>
      </w:r>
    </w:p>
    <w:p w:rsidR="00246A54" w:rsidRPr="007977EE" w:rsidRDefault="00246A54" w:rsidP="00246A54">
      <w:pPr>
        <w:ind w:right="22" w:firstLine="504"/>
        <w:jc w:val="both"/>
        <w:rPr>
          <w:color w:val="000000"/>
          <w:sz w:val="20"/>
          <w:szCs w:val="20"/>
        </w:rPr>
      </w:pPr>
      <w:r w:rsidRPr="007977EE">
        <w:rPr>
          <w:b/>
          <w:i/>
          <w:color w:val="000000"/>
          <w:sz w:val="20"/>
          <w:szCs w:val="20"/>
        </w:rPr>
        <w:t>Об'єкт конфлікту</w:t>
      </w:r>
      <w:r w:rsidRPr="007977EE">
        <w:rPr>
          <w:color w:val="000000"/>
          <w:sz w:val="20"/>
          <w:szCs w:val="20"/>
        </w:rPr>
        <w:t xml:space="preserve"> – те, через що виникає конфлікт між опонентами, на що претендує кожний з його учасників. Об'єкт конфлікту може бути матеріальним (наприклад, яка-небудь річ, престижний об'єкт, у дитячих конфліктах – іграшка) та ідеальним (наприклад, статус в колективі, правила, закони, норми та ін.). Наявність об'єкту конфлікту свідчить про можливість виникнення конфлікту.</w:t>
      </w:r>
    </w:p>
    <w:p w:rsidR="00246A54" w:rsidRPr="007977EE" w:rsidRDefault="00246A54" w:rsidP="00246A54">
      <w:pPr>
        <w:ind w:right="22" w:firstLine="576"/>
        <w:jc w:val="both"/>
        <w:rPr>
          <w:color w:val="000000"/>
          <w:sz w:val="20"/>
          <w:szCs w:val="20"/>
        </w:rPr>
      </w:pPr>
      <w:r w:rsidRPr="007977EE">
        <w:rPr>
          <w:b/>
          <w:i/>
          <w:color w:val="000000"/>
          <w:sz w:val="20"/>
          <w:szCs w:val="20"/>
        </w:rPr>
        <w:t>Мотивація конфлікту</w:t>
      </w:r>
      <w:r w:rsidRPr="007977EE">
        <w:rPr>
          <w:color w:val="000000"/>
          <w:sz w:val="20"/>
          <w:szCs w:val="20"/>
        </w:rPr>
        <w:t xml:space="preserve"> - система мотивів, що призводять до виникнення внутрішньо особистісного конфлікту, між особистісних, між групових та інших типів конфліктів. В структурі мотивації конфлікту мотиви можуть мати різний зміст і форми прояву. Вони можуть бути більш чи менш усвідомленими. За вагомістю впливу на конфлікт вони поділяються на провідні (центральні) та другорядні (периферійні). Мотивація конфлікту являє собою складну динамічну систему, яка в залежності від об'єктивних і суб'єктивних умов зазнає певних змін і трансформацій. </w:t>
      </w:r>
    </w:p>
    <w:p w:rsidR="00246A54" w:rsidRPr="007977EE" w:rsidRDefault="00246A54" w:rsidP="00246A54">
      <w:pPr>
        <w:ind w:right="22" w:firstLine="576"/>
        <w:jc w:val="both"/>
        <w:rPr>
          <w:color w:val="000000"/>
          <w:sz w:val="20"/>
          <w:szCs w:val="20"/>
        </w:rPr>
      </w:pPr>
      <w:r w:rsidRPr="007977EE">
        <w:rPr>
          <w:b/>
          <w:color w:val="000000"/>
          <w:sz w:val="20"/>
          <w:szCs w:val="20"/>
        </w:rPr>
        <w:t xml:space="preserve">Конфліктна ситуація </w:t>
      </w:r>
      <w:r w:rsidRPr="007977EE">
        <w:rPr>
          <w:color w:val="000000"/>
          <w:sz w:val="20"/>
          <w:szCs w:val="20"/>
        </w:rPr>
        <w:t>– це основа конфлікту, що передує йому і складається з об'єкту та учасників конфлікту різної спрямованості. Конфліктні відносини між учасниками ще не усвідомлюються і не приводять до переходу ситуації у конфлікт. Конфліктні ситуації можуть виникати або з ініціативи учасників, або об'єктивно, незалежно від їх волі. і бажання. За характером виникнення конфліктні ситуації поділяють на чотири типи: об'єктивні цілеспрямовані, суб'єктивні цілеспрямовані, об'єктивні нецілеспрямовані, суб'єктивні нецілеспрямовані. Аналіз конфліктної ситуації розпочинається з вивчення проблем, що мають місце в процесі спілкування або суспільних дій чи змін.</w:t>
      </w:r>
    </w:p>
    <w:p w:rsidR="00246A54" w:rsidRPr="007977EE" w:rsidRDefault="00246A54" w:rsidP="00246A54">
      <w:pPr>
        <w:ind w:right="22" w:firstLine="720"/>
        <w:jc w:val="both"/>
        <w:rPr>
          <w:color w:val="000000"/>
          <w:sz w:val="20"/>
          <w:szCs w:val="20"/>
        </w:rPr>
      </w:pPr>
      <w:r w:rsidRPr="007977EE">
        <w:rPr>
          <w:color w:val="000000"/>
          <w:sz w:val="20"/>
          <w:szCs w:val="20"/>
        </w:rPr>
        <w:t xml:space="preserve">Елементами конфлікту є: </w:t>
      </w:r>
      <w:proofErr w:type="spellStart"/>
      <w:r w:rsidRPr="007977EE">
        <w:rPr>
          <w:color w:val="000000"/>
          <w:sz w:val="20"/>
          <w:szCs w:val="20"/>
        </w:rPr>
        <w:t>передконфлiктна</w:t>
      </w:r>
      <w:proofErr w:type="spellEnd"/>
      <w:r w:rsidRPr="007977EE">
        <w:rPr>
          <w:color w:val="000000"/>
          <w:sz w:val="20"/>
          <w:szCs w:val="20"/>
        </w:rPr>
        <w:t xml:space="preserve"> ситуація, конфліктна ситуація, причини, учасники, принципи, методи, мотиви, шляхи, місце здійснення, прийняті рішення (документи). До складових конфлікту можна віднести: рівні (якісні, кількісні) масштаби охоплення, гострота проходження, сфера прояву та виникнення, зона конфлікту (яка часто буває розмитою, нечіткою).</w:t>
      </w:r>
    </w:p>
    <w:p w:rsidR="00246A54" w:rsidRPr="007977EE" w:rsidRDefault="00246A54" w:rsidP="00246A54">
      <w:pPr>
        <w:ind w:right="22" w:firstLine="576"/>
        <w:jc w:val="both"/>
        <w:rPr>
          <w:color w:val="000000"/>
          <w:sz w:val="20"/>
          <w:szCs w:val="20"/>
        </w:rPr>
      </w:pPr>
      <w:proofErr w:type="spellStart"/>
      <w:r w:rsidRPr="007977EE">
        <w:rPr>
          <w:b/>
          <w:i/>
          <w:color w:val="000000"/>
          <w:sz w:val="20"/>
          <w:szCs w:val="20"/>
        </w:rPr>
        <w:t>Передконфліктна</w:t>
      </w:r>
      <w:proofErr w:type="spellEnd"/>
      <w:r w:rsidRPr="007977EE">
        <w:rPr>
          <w:b/>
          <w:i/>
          <w:color w:val="000000"/>
          <w:sz w:val="20"/>
          <w:szCs w:val="20"/>
        </w:rPr>
        <w:t xml:space="preserve"> ситуаці</w:t>
      </w:r>
      <w:r w:rsidRPr="007977EE">
        <w:rPr>
          <w:color w:val="000000"/>
          <w:sz w:val="20"/>
          <w:szCs w:val="20"/>
        </w:rPr>
        <w:t xml:space="preserve">я – це стан, у якому є передумови до виникнення конфлікту, її можна виявити, вона є сигналом конфлікту. 3 загостренням </w:t>
      </w:r>
      <w:proofErr w:type="spellStart"/>
      <w:r w:rsidRPr="007977EE">
        <w:rPr>
          <w:color w:val="000000"/>
          <w:sz w:val="20"/>
          <w:szCs w:val="20"/>
        </w:rPr>
        <w:t>передконфліктної</w:t>
      </w:r>
      <w:proofErr w:type="spellEnd"/>
      <w:r w:rsidRPr="007977EE">
        <w:rPr>
          <w:color w:val="000000"/>
          <w:sz w:val="20"/>
          <w:szCs w:val="20"/>
        </w:rPr>
        <w:t xml:space="preserve"> ситуації виникає конфліктна ситуація.</w:t>
      </w:r>
    </w:p>
    <w:p w:rsidR="00246A54" w:rsidRPr="007977EE" w:rsidRDefault="00246A54" w:rsidP="00246A54">
      <w:pPr>
        <w:ind w:right="22" w:firstLine="576"/>
        <w:jc w:val="both"/>
        <w:rPr>
          <w:color w:val="000000"/>
          <w:sz w:val="20"/>
          <w:szCs w:val="20"/>
        </w:rPr>
      </w:pPr>
      <w:r w:rsidRPr="007977EE">
        <w:rPr>
          <w:b/>
          <w:i/>
          <w:color w:val="000000"/>
          <w:sz w:val="20"/>
          <w:szCs w:val="20"/>
        </w:rPr>
        <w:t>Конфліктна ситуація –</w:t>
      </w:r>
      <w:r w:rsidRPr="007977EE">
        <w:rPr>
          <w:color w:val="000000"/>
          <w:sz w:val="20"/>
          <w:szCs w:val="20"/>
        </w:rPr>
        <w:t xml:space="preserve"> це дія, яка засвідчує, що проблеми набули гостроти і знаходяться у взаємодії. Конфлікт на </w:t>
      </w:r>
      <w:proofErr w:type="spellStart"/>
      <w:r w:rsidRPr="007977EE">
        <w:rPr>
          <w:color w:val="000000"/>
          <w:sz w:val="20"/>
          <w:szCs w:val="20"/>
        </w:rPr>
        <w:t>внутрішньоособистісному</w:t>
      </w:r>
      <w:proofErr w:type="spellEnd"/>
      <w:r w:rsidRPr="007977EE">
        <w:rPr>
          <w:color w:val="000000"/>
          <w:sz w:val="20"/>
          <w:szCs w:val="20"/>
        </w:rPr>
        <w:t xml:space="preserve"> та міжособистісному рівнях завжди пов'язаний з гострими емоційними переживаннями, викликається різними причинами: зіткненням інтересів, цілей; потребами, прагненнями, діями, мотивами. При певній взаємодії виникає конфліктна реакція.</w:t>
      </w:r>
    </w:p>
    <w:p w:rsidR="00246A54" w:rsidRPr="007977EE" w:rsidRDefault="00246A54" w:rsidP="00246A54">
      <w:pPr>
        <w:ind w:right="22" w:firstLine="576"/>
        <w:jc w:val="both"/>
        <w:rPr>
          <w:color w:val="000000"/>
          <w:sz w:val="20"/>
          <w:szCs w:val="20"/>
        </w:rPr>
      </w:pPr>
      <w:r w:rsidRPr="007977EE">
        <w:rPr>
          <w:b/>
          <w:i/>
          <w:color w:val="000000"/>
          <w:sz w:val="20"/>
          <w:szCs w:val="20"/>
        </w:rPr>
        <w:t>Конфліктна реакція</w:t>
      </w:r>
      <w:r w:rsidRPr="007977EE">
        <w:rPr>
          <w:color w:val="000000"/>
          <w:sz w:val="20"/>
          <w:szCs w:val="20"/>
        </w:rPr>
        <w:t xml:space="preserve"> – стан, у якому перебуває суб'єкт щодо іншого суб'єкта із зворотнім стилем поведінки, потребами суб'єкта, його ставленням до предмета інформації (мови, дії); проявляється конфліктна реакція у відкритій або прихованій формі, зовнішньо і внутрішньо. Як наслідок – позиція конфронтації: небажання, невміння, відказ, відсутність досвіду, щоб зрозуміти іншого.</w:t>
      </w:r>
    </w:p>
    <w:p w:rsidR="00246A54" w:rsidRPr="007977EE" w:rsidRDefault="00246A54" w:rsidP="00246A54">
      <w:pPr>
        <w:ind w:right="22" w:firstLine="709"/>
        <w:jc w:val="both"/>
        <w:rPr>
          <w:color w:val="000000"/>
          <w:sz w:val="20"/>
          <w:szCs w:val="20"/>
        </w:rPr>
      </w:pPr>
      <w:r w:rsidRPr="007977EE">
        <w:rPr>
          <w:b/>
          <w:i/>
          <w:color w:val="000000"/>
          <w:sz w:val="20"/>
          <w:szCs w:val="20"/>
        </w:rPr>
        <w:t>Учасники конфлікту</w:t>
      </w:r>
      <w:r w:rsidRPr="007977EE">
        <w:rPr>
          <w:color w:val="000000"/>
          <w:sz w:val="20"/>
          <w:szCs w:val="20"/>
        </w:rPr>
        <w:t xml:space="preserve"> – особистості, які незадоволені протіканням справи, спілкування, наслідками праці тощо. Учасники конфлікту різні за станом та потенціями в ньому. Актуальний учасник – той, хто справляє вплив на позицію саме в найактивніший період його динаміки. Потенційний учасник оцінює ситуацію як таку, що зачіпає його інтереси, але не прагне справляти вплив на неї. Учасники конфлікту можуть виконувати в конфлікті різні ролі, тому їх ніші та можливості різні, а саме: </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опонент – учасник конфлікту, що має свої цілі, погляди, оцінки;</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противник – учасник конфлікту, який прагне реалізувати свої інтереси за рахунок нейтралізації інтересів іншого;</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ворог – противник, інтерес якого знищити противника;</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прихильник – той учасник, який прагне до співробітництва;</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співчуваючий – той, хто раціонально бачить точки зору і відстоює правду;</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засуджуючий – той, хто бачить проблему іншого, не переносить оцінки через себе;</w:t>
      </w:r>
    </w:p>
    <w:p w:rsidR="00246A54" w:rsidRPr="007977EE" w:rsidRDefault="00246A54" w:rsidP="00246A54">
      <w:pPr>
        <w:numPr>
          <w:ilvl w:val="0"/>
          <w:numId w:val="3"/>
        </w:numPr>
        <w:tabs>
          <w:tab w:val="left" w:pos="1069"/>
        </w:tabs>
        <w:overflowPunct w:val="0"/>
        <w:autoSpaceDE w:val="0"/>
        <w:autoSpaceDN w:val="0"/>
        <w:adjustRightInd w:val="0"/>
        <w:ind w:left="1069" w:right="22" w:hanging="360"/>
        <w:jc w:val="both"/>
        <w:textAlignment w:val="baseline"/>
        <w:rPr>
          <w:color w:val="000000"/>
          <w:sz w:val="20"/>
          <w:szCs w:val="20"/>
        </w:rPr>
      </w:pPr>
      <w:r w:rsidRPr="007977EE">
        <w:rPr>
          <w:color w:val="000000"/>
          <w:sz w:val="20"/>
          <w:szCs w:val="20"/>
        </w:rPr>
        <w:t>посередник - учасник, покликаний знайти  вірну  ниточку вирішення проблем конфлікту.</w:t>
      </w:r>
    </w:p>
    <w:p w:rsidR="00246A54" w:rsidRPr="007977EE" w:rsidRDefault="00246A54" w:rsidP="00246A54">
      <w:pPr>
        <w:numPr>
          <w:ilvl w:val="12"/>
          <w:numId w:val="0"/>
        </w:numPr>
        <w:ind w:right="22" w:firstLine="709"/>
        <w:jc w:val="both"/>
        <w:rPr>
          <w:color w:val="000000"/>
          <w:sz w:val="20"/>
          <w:szCs w:val="20"/>
        </w:rPr>
      </w:pPr>
      <w:r w:rsidRPr="007977EE">
        <w:rPr>
          <w:i/>
          <w:color w:val="000000"/>
          <w:sz w:val="20"/>
          <w:szCs w:val="20"/>
        </w:rPr>
        <w:t>Таким чином, приходимо висновку, що для того, щоб діагностувати якесь явище, потрібно мати досить чітке визначення цього явища, точні критерії і показники стану та динаміки, ефективні методики для дослідження та проведення потрібних процедур. Для такого явища, як конфлікт, існує багато процедур, бо саме конфліктність</w:t>
      </w:r>
      <w:r w:rsidRPr="007977EE">
        <w:rPr>
          <w:color w:val="000000"/>
          <w:sz w:val="20"/>
          <w:szCs w:val="20"/>
        </w:rPr>
        <w:t xml:space="preserve"> людського буття об'єктивна реальність, а вона у свою чергу – безмежна та різноманітна. </w:t>
      </w:r>
    </w:p>
    <w:p w:rsidR="00246A54" w:rsidRPr="007977EE" w:rsidRDefault="00246A54" w:rsidP="00246A54">
      <w:pPr>
        <w:ind w:right="22" w:firstLine="709"/>
        <w:rPr>
          <w:b/>
          <w:color w:val="000000"/>
          <w:sz w:val="20"/>
          <w:szCs w:val="20"/>
        </w:rPr>
      </w:pPr>
      <w:r w:rsidRPr="007977EE">
        <w:rPr>
          <w:b/>
          <w:color w:val="000000"/>
          <w:sz w:val="20"/>
          <w:szCs w:val="20"/>
        </w:rPr>
        <w:t>Правила доброго спілкування:</w:t>
      </w:r>
    </w:p>
    <w:p w:rsidR="00246A54" w:rsidRPr="007977EE" w:rsidRDefault="00246A54" w:rsidP="00246A54">
      <w:pPr>
        <w:ind w:right="22" w:firstLine="709"/>
        <w:jc w:val="both"/>
        <w:rPr>
          <w:color w:val="000000"/>
          <w:sz w:val="20"/>
          <w:szCs w:val="20"/>
        </w:rPr>
      </w:pPr>
      <w:r w:rsidRPr="007977EE">
        <w:rPr>
          <w:color w:val="000000"/>
          <w:sz w:val="20"/>
          <w:szCs w:val="20"/>
        </w:rPr>
        <w:t>1. Не поступайте по відношенню до інших так, як би Ви не хотіли щоб вони поступали по відношенню до Вас.</w:t>
      </w:r>
    </w:p>
    <w:p w:rsidR="00246A54" w:rsidRPr="007977EE" w:rsidRDefault="00246A54" w:rsidP="00246A54">
      <w:pPr>
        <w:ind w:right="22" w:firstLine="709"/>
        <w:jc w:val="both"/>
        <w:rPr>
          <w:color w:val="000000"/>
          <w:sz w:val="20"/>
          <w:szCs w:val="20"/>
        </w:rPr>
      </w:pPr>
      <w:r w:rsidRPr="007977EE">
        <w:rPr>
          <w:color w:val="000000"/>
          <w:sz w:val="20"/>
          <w:szCs w:val="20"/>
        </w:rPr>
        <w:t>2. Дайте людям відчути свою значимість. Не загострюйте увагу на недоліках, а загострюйте у них позитивні якості. Тим самим Ви перекинете місточок від конфронтації до примирення.</w:t>
      </w:r>
    </w:p>
    <w:p w:rsidR="00246A54" w:rsidRPr="007977EE" w:rsidRDefault="00246A54" w:rsidP="00246A54">
      <w:pPr>
        <w:ind w:right="22" w:firstLine="709"/>
        <w:jc w:val="both"/>
        <w:rPr>
          <w:color w:val="000000"/>
          <w:sz w:val="20"/>
          <w:szCs w:val="20"/>
        </w:rPr>
      </w:pPr>
      <w:r w:rsidRPr="007977EE">
        <w:rPr>
          <w:color w:val="000000"/>
          <w:sz w:val="20"/>
          <w:szCs w:val="20"/>
        </w:rPr>
        <w:t>3. Вирішуючи конфлікт, чітко визнаєте свою мету. Проблема мети, це проблема ясності чогось.</w:t>
      </w:r>
    </w:p>
    <w:p w:rsidR="00246A54" w:rsidRPr="007977EE" w:rsidRDefault="00246A54" w:rsidP="00246A54">
      <w:pPr>
        <w:ind w:right="22" w:firstLine="709"/>
        <w:jc w:val="both"/>
        <w:rPr>
          <w:color w:val="000000"/>
          <w:sz w:val="20"/>
          <w:szCs w:val="20"/>
        </w:rPr>
      </w:pPr>
      <w:r w:rsidRPr="007977EE">
        <w:rPr>
          <w:color w:val="000000"/>
          <w:sz w:val="20"/>
          <w:szCs w:val="20"/>
        </w:rPr>
        <w:t>4. Якщо Вас втягнули в конфлікт, то Ви повинні подумати, як вийти з проблемної взаємодії з найменшими затратами (моральними та матеріальними).</w:t>
      </w:r>
    </w:p>
    <w:p w:rsidR="00246A54" w:rsidRPr="007977EE" w:rsidRDefault="00246A54" w:rsidP="00246A54">
      <w:pPr>
        <w:ind w:right="22" w:firstLine="709"/>
        <w:jc w:val="both"/>
        <w:rPr>
          <w:color w:val="000000"/>
          <w:sz w:val="20"/>
          <w:szCs w:val="20"/>
        </w:rPr>
      </w:pPr>
      <w:r w:rsidRPr="007977EE">
        <w:rPr>
          <w:color w:val="000000"/>
          <w:sz w:val="20"/>
          <w:szCs w:val="20"/>
        </w:rPr>
        <w:lastRenderedPageBreak/>
        <w:t>5. Хто робить перший крок до примирення, той виграє. Можна кинути репліку: "Я Вас розумію, всі творчі натури конфліктні!", "Людям творчим і неординарним складно порозумітися!" та ін., проте і мудрість дана людині для мудрих дій, рішень, поступків. Саме цього потребуєш життя!</w:t>
      </w:r>
    </w:p>
    <w:p w:rsidR="00246A54" w:rsidRPr="007977EE" w:rsidRDefault="00246A54" w:rsidP="00246A54">
      <w:pPr>
        <w:ind w:right="22" w:firstLine="709"/>
        <w:jc w:val="both"/>
        <w:rPr>
          <w:color w:val="000000"/>
          <w:sz w:val="20"/>
          <w:szCs w:val="20"/>
        </w:rPr>
      </w:pPr>
      <w:r w:rsidRPr="007977EE">
        <w:rPr>
          <w:color w:val="000000"/>
          <w:sz w:val="20"/>
          <w:szCs w:val="20"/>
        </w:rPr>
        <w:t>Мистецтво творчого вирішення конфліктів залежить від багатьох факторів, проте слід зауважити, що необхідною умовою конфлікту є наявність мнимої або наявної загрози так званому "розширеному Я", що включає в себе "тілесне Я", гідність, погляди, цінності, звички, спосіб життя, прагнення.</w:t>
      </w:r>
    </w:p>
    <w:p w:rsidR="00246A54" w:rsidRPr="007977EE" w:rsidRDefault="00246A54" w:rsidP="00246A54">
      <w:pPr>
        <w:ind w:right="22" w:firstLine="709"/>
        <w:jc w:val="both"/>
        <w:rPr>
          <w:color w:val="000000"/>
          <w:sz w:val="20"/>
          <w:szCs w:val="20"/>
        </w:rPr>
      </w:pPr>
      <w:r w:rsidRPr="007977EE">
        <w:rPr>
          <w:color w:val="000000"/>
          <w:sz w:val="20"/>
          <w:szCs w:val="20"/>
        </w:rPr>
        <w:t xml:space="preserve">Індикаторами конфлікту виступають негативні емоції, напруга, пов'язана з незадоволенням суб'єктивних прагнень самоствердження, до свободи, володіння успіхом та ін. (фрустрацією </w:t>
      </w:r>
      <w:proofErr w:type="spellStart"/>
      <w:r w:rsidRPr="007977EE">
        <w:rPr>
          <w:color w:val="000000"/>
          <w:sz w:val="20"/>
          <w:szCs w:val="20"/>
        </w:rPr>
        <w:t>структурно-особистiсних</w:t>
      </w:r>
      <w:proofErr w:type="spellEnd"/>
      <w:r w:rsidRPr="007977EE">
        <w:rPr>
          <w:color w:val="000000"/>
          <w:sz w:val="20"/>
          <w:szCs w:val="20"/>
        </w:rPr>
        <w:t xml:space="preserve"> потреб, представлених у відомій піраміді А.</w:t>
      </w:r>
      <w:proofErr w:type="spellStart"/>
      <w:r w:rsidRPr="007977EE">
        <w:rPr>
          <w:color w:val="000000"/>
          <w:sz w:val="20"/>
          <w:szCs w:val="20"/>
        </w:rPr>
        <w:t>Маслоу</w:t>
      </w:r>
      <w:proofErr w:type="spellEnd"/>
      <w:r w:rsidRPr="007977EE">
        <w:rPr>
          <w:color w:val="000000"/>
          <w:sz w:val="20"/>
          <w:szCs w:val="20"/>
        </w:rPr>
        <w:t>).</w:t>
      </w:r>
    </w:p>
    <w:p w:rsidR="00246A54" w:rsidRPr="007977EE" w:rsidRDefault="00246A54" w:rsidP="00246A54">
      <w:pPr>
        <w:ind w:right="22" w:firstLine="709"/>
        <w:jc w:val="both"/>
        <w:rPr>
          <w:color w:val="000000"/>
          <w:sz w:val="20"/>
          <w:szCs w:val="20"/>
        </w:rPr>
      </w:pPr>
      <w:r w:rsidRPr="007977EE">
        <w:rPr>
          <w:b/>
          <w:color w:val="000000"/>
          <w:sz w:val="20"/>
          <w:szCs w:val="20"/>
        </w:rPr>
        <w:t>9. Методи запобігання конфліктних ситуацій</w:t>
      </w:r>
      <w:r w:rsidRPr="007977EE">
        <w:rPr>
          <w:color w:val="000000"/>
          <w:sz w:val="20"/>
          <w:szCs w:val="20"/>
        </w:rPr>
        <w:t xml:space="preserve">. </w:t>
      </w:r>
    </w:p>
    <w:p w:rsidR="00246A54" w:rsidRPr="007977EE" w:rsidRDefault="00246A54" w:rsidP="00246A54">
      <w:pPr>
        <w:ind w:right="22" w:firstLine="709"/>
        <w:jc w:val="both"/>
        <w:rPr>
          <w:color w:val="000000"/>
          <w:sz w:val="20"/>
          <w:szCs w:val="20"/>
        </w:rPr>
      </w:pPr>
      <w:r w:rsidRPr="007977EE">
        <w:rPr>
          <w:color w:val="000000"/>
          <w:sz w:val="20"/>
          <w:szCs w:val="20"/>
        </w:rPr>
        <w:t xml:space="preserve">Щоб запобігти конфлікту, досить важливо враховувати типову специфіку особистості, а саме: пристосування і податливість властиві людям </w:t>
      </w:r>
      <w:proofErr w:type="spellStart"/>
      <w:r w:rsidRPr="007977EE">
        <w:rPr>
          <w:color w:val="000000"/>
          <w:sz w:val="20"/>
          <w:szCs w:val="20"/>
        </w:rPr>
        <w:t>екстернального</w:t>
      </w:r>
      <w:proofErr w:type="spellEnd"/>
      <w:r w:rsidRPr="007977EE">
        <w:rPr>
          <w:color w:val="000000"/>
          <w:sz w:val="20"/>
          <w:szCs w:val="20"/>
        </w:rPr>
        <w:t xml:space="preserve"> типу, а </w:t>
      </w:r>
      <w:proofErr w:type="spellStart"/>
      <w:r w:rsidRPr="007977EE">
        <w:rPr>
          <w:color w:val="000000"/>
          <w:sz w:val="20"/>
          <w:szCs w:val="20"/>
        </w:rPr>
        <w:t>інтернали</w:t>
      </w:r>
      <w:proofErr w:type="spellEnd"/>
      <w:r w:rsidRPr="007977EE">
        <w:rPr>
          <w:color w:val="000000"/>
          <w:sz w:val="20"/>
          <w:szCs w:val="20"/>
        </w:rPr>
        <w:t xml:space="preserve"> менш схильні підкорятися тиску та впираються, холи відчувають, що ними маніпулюють. Люди </w:t>
      </w:r>
      <w:proofErr w:type="spellStart"/>
      <w:r w:rsidRPr="007977EE">
        <w:rPr>
          <w:color w:val="000000"/>
          <w:sz w:val="20"/>
          <w:szCs w:val="20"/>
        </w:rPr>
        <w:t>інтернального</w:t>
      </w:r>
      <w:proofErr w:type="spellEnd"/>
      <w:r w:rsidRPr="007977EE">
        <w:rPr>
          <w:color w:val="000000"/>
          <w:sz w:val="20"/>
          <w:szCs w:val="20"/>
        </w:rPr>
        <w:t xml:space="preserve"> типу краще працюють наодинці, а </w:t>
      </w:r>
      <w:proofErr w:type="spellStart"/>
      <w:r w:rsidRPr="007977EE">
        <w:rPr>
          <w:color w:val="000000"/>
          <w:sz w:val="20"/>
          <w:szCs w:val="20"/>
        </w:rPr>
        <w:t>екстернали</w:t>
      </w:r>
      <w:proofErr w:type="spellEnd"/>
      <w:r w:rsidRPr="007977EE">
        <w:rPr>
          <w:color w:val="000000"/>
          <w:sz w:val="20"/>
          <w:szCs w:val="20"/>
        </w:rPr>
        <w:t xml:space="preserve"> – під контролем.</w:t>
      </w:r>
    </w:p>
    <w:p w:rsidR="00246A54" w:rsidRPr="007977EE" w:rsidRDefault="00246A54" w:rsidP="00246A54">
      <w:pPr>
        <w:ind w:right="22" w:firstLine="709"/>
        <w:jc w:val="both"/>
        <w:rPr>
          <w:color w:val="000000"/>
          <w:sz w:val="20"/>
          <w:szCs w:val="20"/>
        </w:rPr>
      </w:pPr>
      <w:r w:rsidRPr="007977EE">
        <w:rPr>
          <w:color w:val="000000"/>
          <w:sz w:val="20"/>
          <w:szCs w:val="20"/>
        </w:rPr>
        <w:t>Досить цінною порадою по запобіганню розгортання проблемних ситуацій і доведення цього процесу до конфлікту є культура слухання опонента. Як нам відомо, увага людини при слуханні не є стабільною. Слухання опонента – це активна діяльність. Психологи виділяють два види слухання: 1) уважне з мінімальним мовним втручанням (</w:t>
      </w:r>
      <w:proofErr w:type="spellStart"/>
      <w:r w:rsidRPr="007977EE">
        <w:rPr>
          <w:color w:val="000000"/>
          <w:sz w:val="20"/>
          <w:szCs w:val="20"/>
        </w:rPr>
        <w:t>нерефлексивне</w:t>
      </w:r>
      <w:proofErr w:type="spellEnd"/>
      <w:r w:rsidRPr="007977EE">
        <w:rPr>
          <w:color w:val="000000"/>
          <w:sz w:val="20"/>
          <w:szCs w:val="20"/>
        </w:rPr>
        <w:t xml:space="preserve">); 2) слухання з регулярним використанням </w:t>
      </w:r>
      <w:proofErr w:type="spellStart"/>
      <w:r w:rsidRPr="007977EE">
        <w:rPr>
          <w:color w:val="000000"/>
          <w:sz w:val="20"/>
          <w:szCs w:val="20"/>
        </w:rPr>
        <w:t>зворотнього</w:t>
      </w:r>
      <w:proofErr w:type="spellEnd"/>
      <w:r w:rsidRPr="007977EE">
        <w:rPr>
          <w:color w:val="000000"/>
          <w:sz w:val="20"/>
          <w:szCs w:val="20"/>
        </w:rPr>
        <w:t xml:space="preserve"> зв'язку, щоб точніше зрозуміти суть проблеми співрозмовника (рефлексивне). Виділяють чотири види реакції людини під час слухання; з'ясування, перефразування, відображення почуттів та резюмування. На види реакції під час слухання бажано звернути увагу. Щоб навчитися слухати співрозмовника, пропонуємо певні настанови, які згруповані англійським вченим К.</w:t>
      </w:r>
      <w:proofErr w:type="spellStart"/>
      <w:r w:rsidRPr="007977EE">
        <w:rPr>
          <w:color w:val="000000"/>
          <w:sz w:val="20"/>
          <w:szCs w:val="20"/>
        </w:rPr>
        <w:t>Девісом</w:t>
      </w:r>
      <w:proofErr w:type="spellEnd"/>
      <w:r w:rsidRPr="007977EE">
        <w:rPr>
          <w:color w:val="000000"/>
          <w:sz w:val="20"/>
          <w:szCs w:val="20"/>
        </w:rPr>
        <w:t>.</w:t>
      </w:r>
    </w:p>
    <w:p w:rsidR="00246A54" w:rsidRPr="007977EE" w:rsidRDefault="00246A54" w:rsidP="00246A54">
      <w:pPr>
        <w:pStyle w:val="21"/>
        <w:jc w:val="both"/>
        <w:rPr>
          <w:color w:val="000000"/>
          <w:sz w:val="20"/>
          <w:szCs w:val="20"/>
          <w:u w:val="single"/>
        </w:rPr>
      </w:pPr>
      <w:r w:rsidRPr="007977EE">
        <w:rPr>
          <w:color w:val="000000"/>
          <w:sz w:val="20"/>
          <w:szCs w:val="20"/>
          <w:u w:val="single"/>
        </w:rPr>
        <w:t>Шляхи попередження і переборення конфліктів в підрозділі (частини)</w:t>
      </w:r>
    </w:p>
    <w:p w:rsidR="00246A54" w:rsidRPr="007977EE" w:rsidRDefault="00246A54" w:rsidP="00246A54">
      <w:pPr>
        <w:pStyle w:val="21"/>
        <w:jc w:val="both"/>
        <w:rPr>
          <w:b/>
          <w:color w:val="000000"/>
          <w:sz w:val="20"/>
          <w:szCs w:val="20"/>
        </w:rPr>
      </w:pPr>
      <w:r w:rsidRPr="007977EE">
        <w:rPr>
          <w:b/>
          <w:color w:val="000000"/>
          <w:sz w:val="20"/>
          <w:szCs w:val="20"/>
        </w:rPr>
        <w:t>Робота офіцерів підрозділу (частини) по попередженню і переборенню конфліктів у військових колективах, за нашою думкою повинна бути комплексною і охоплювати рішення наступних взаємопов'язаних питань:</w:t>
      </w:r>
    </w:p>
    <w:p w:rsidR="00246A54" w:rsidRPr="007977EE" w:rsidRDefault="00246A54" w:rsidP="00246A54">
      <w:pPr>
        <w:pStyle w:val="21"/>
        <w:jc w:val="both"/>
        <w:rPr>
          <w:color w:val="000000"/>
          <w:sz w:val="20"/>
          <w:szCs w:val="20"/>
        </w:rPr>
      </w:pPr>
      <w:r w:rsidRPr="007977EE">
        <w:rPr>
          <w:color w:val="000000"/>
          <w:sz w:val="20"/>
          <w:szCs w:val="20"/>
        </w:rPr>
        <w:t>1.Профілактика конфліктів.</w:t>
      </w:r>
    </w:p>
    <w:p w:rsidR="00246A54" w:rsidRPr="007977EE" w:rsidRDefault="00246A54" w:rsidP="00246A54">
      <w:pPr>
        <w:pStyle w:val="21"/>
        <w:jc w:val="both"/>
        <w:rPr>
          <w:color w:val="000000"/>
          <w:sz w:val="20"/>
          <w:szCs w:val="20"/>
        </w:rPr>
      </w:pPr>
      <w:r w:rsidRPr="007977EE">
        <w:rPr>
          <w:color w:val="000000"/>
          <w:sz w:val="20"/>
          <w:szCs w:val="20"/>
        </w:rPr>
        <w:t>2.Попередження конфліктних ситуацій.</w:t>
      </w:r>
    </w:p>
    <w:p w:rsidR="00246A54" w:rsidRPr="007977EE" w:rsidRDefault="00246A54" w:rsidP="00246A54">
      <w:pPr>
        <w:pStyle w:val="21"/>
        <w:jc w:val="both"/>
        <w:rPr>
          <w:color w:val="000000"/>
          <w:sz w:val="20"/>
          <w:szCs w:val="20"/>
        </w:rPr>
      </w:pPr>
      <w:r w:rsidRPr="007977EE">
        <w:rPr>
          <w:color w:val="000000"/>
          <w:sz w:val="20"/>
          <w:szCs w:val="20"/>
        </w:rPr>
        <w:t>3.Винищування конфліктів.</w:t>
      </w:r>
    </w:p>
    <w:p w:rsidR="00246A54" w:rsidRPr="007977EE" w:rsidRDefault="00246A54" w:rsidP="00246A54">
      <w:pPr>
        <w:pStyle w:val="21"/>
        <w:jc w:val="both"/>
        <w:rPr>
          <w:color w:val="000000"/>
          <w:sz w:val="20"/>
          <w:szCs w:val="20"/>
        </w:rPr>
      </w:pPr>
      <w:r w:rsidRPr="007977EE">
        <w:rPr>
          <w:color w:val="000000"/>
          <w:sz w:val="20"/>
          <w:szCs w:val="20"/>
        </w:rPr>
        <w:t>4.Ліквідація наслідків конфліктів.</w:t>
      </w:r>
    </w:p>
    <w:p w:rsidR="00246A54" w:rsidRPr="007977EE" w:rsidRDefault="00246A54" w:rsidP="00246A54">
      <w:pPr>
        <w:pStyle w:val="21"/>
        <w:jc w:val="both"/>
        <w:rPr>
          <w:b/>
          <w:color w:val="000000"/>
          <w:sz w:val="20"/>
          <w:szCs w:val="20"/>
        </w:rPr>
      </w:pPr>
      <w:r w:rsidRPr="007977EE">
        <w:rPr>
          <w:b/>
          <w:color w:val="000000"/>
          <w:sz w:val="20"/>
          <w:szCs w:val="20"/>
          <w:u w:val="single"/>
        </w:rPr>
        <w:t xml:space="preserve">Профілактика конфліктів. </w:t>
      </w:r>
      <w:r w:rsidRPr="007977EE">
        <w:rPr>
          <w:b/>
          <w:color w:val="000000"/>
          <w:sz w:val="20"/>
          <w:szCs w:val="20"/>
        </w:rPr>
        <w:t>Це напрямок діяльності передбачає проведення широкомасштабної виховної роботи серед різних категорій військовослужбовців, яка спрямована на вирішення таких задач,</w:t>
      </w:r>
    </w:p>
    <w:p w:rsidR="00246A54" w:rsidRPr="007977EE" w:rsidRDefault="00246A54" w:rsidP="00246A54">
      <w:pPr>
        <w:pStyle w:val="21"/>
        <w:jc w:val="both"/>
        <w:rPr>
          <w:b/>
          <w:color w:val="000000"/>
          <w:sz w:val="20"/>
          <w:szCs w:val="20"/>
        </w:rPr>
      </w:pPr>
      <w:r w:rsidRPr="007977EE">
        <w:rPr>
          <w:b/>
          <w:color w:val="000000"/>
          <w:sz w:val="20"/>
          <w:szCs w:val="20"/>
        </w:rPr>
        <w:t>- як: озброєння офіцерів знаннями в області психології, заходів, які необхідні для попередження і переборення конфліктів,</w:t>
      </w:r>
    </w:p>
    <w:p w:rsidR="00246A54" w:rsidRPr="007977EE" w:rsidRDefault="00246A54" w:rsidP="00246A54">
      <w:pPr>
        <w:pStyle w:val="21"/>
        <w:jc w:val="both"/>
        <w:rPr>
          <w:b/>
          <w:color w:val="000000"/>
          <w:sz w:val="20"/>
          <w:szCs w:val="20"/>
        </w:rPr>
      </w:pPr>
      <w:r w:rsidRPr="007977EE">
        <w:rPr>
          <w:b/>
          <w:color w:val="000000"/>
          <w:sz w:val="20"/>
          <w:szCs w:val="20"/>
        </w:rPr>
        <w:t>- навчання їх методиці поетапної профілактики нестатутний взаємовідносин;</w:t>
      </w:r>
    </w:p>
    <w:p w:rsidR="00246A54" w:rsidRPr="007977EE" w:rsidRDefault="00246A54" w:rsidP="00246A54">
      <w:pPr>
        <w:pStyle w:val="21"/>
        <w:jc w:val="both"/>
        <w:rPr>
          <w:b/>
          <w:color w:val="000000"/>
          <w:sz w:val="20"/>
          <w:szCs w:val="20"/>
        </w:rPr>
      </w:pPr>
      <w:r w:rsidRPr="007977EE">
        <w:rPr>
          <w:b/>
          <w:color w:val="000000"/>
          <w:sz w:val="20"/>
          <w:szCs w:val="20"/>
        </w:rPr>
        <w:t xml:space="preserve">- вироблення </w:t>
      </w:r>
      <w:proofErr w:type="spellStart"/>
      <w:r w:rsidRPr="007977EE">
        <w:rPr>
          <w:b/>
          <w:color w:val="000000"/>
          <w:sz w:val="20"/>
          <w:szCs w:val="20"/>
        </w:rPr>
        <w:t>едності</w:t>
      </w:r>
      <w:proofErr w:type="spellEnd"/>
      <w:r w:rsidRPr="007977EE">
        <w:rPr>
          <w:b/>
          <w:color w:val="000000"/>
          <w:sz w:val="20"/>
          <w:szCs w:val="20"/>
        </w:rPr>
        <w:t xml:space="preserve"> поглядів за питаннями виховання воїнів, укріплення військової  дисципліни, боротьби з конфліктами:  удосконалення планово-попереджувальної роботи з особовим складом по зміцненню військової дисципліни; зміцнення у військових колективах здорової </w:t>
      </w:r>
      <w:proofErr w:type="spellStart"/>
      <w:r w:rsidRPr="007977EE">
        <w:rPr>
          <w:b/>
          <w:color w:val="000000"/>
          <w:sz w:val="20"/>
          <w:szCs w:val="20"/>
        </w:rPr>
        <w:t>морально–психологічної</w:t>
      </w:r>
      <w:proofErr w:type="spellEnd"/>
      <w:r w:rsidRPr="007977EE">
        <w:rPr>
          <w:b/>
          <w:color w:val="000000"/>
          <w:sz w:val="20"/>
          <w:szCs w:val="20"/>
        </w:rPr>
        <w:t xml:space="preserve"> атмосфери; покращення забезпечення особового складу всіма видами  забезпечення.</w:t>
      </w:r>
    </w:p>
    <w:p w:rsidR="00246A54" w:rsidRPr="007977EE" w:rsidRDefault="00246A54" w:rsidP="00246A54">
      <w:pPr>
        <w:pStyle w:val="21"/>
        <w:jc w:val="both"/>
        <w:rPr>
          <w:b/>
          <w:color w:val="000000"/>
          <w:sz w:val="20"/>
          <w:szCs w:val="20"/>
        </w:rPr>
      </w:pPr>
      <w:r w:rsidRPr="007977EE">
        <w:rPr>
          <w:b/>
          <w:color w:val="000000"/>
          <w:sz w:val="20"/>
          <w:szCs w:val="20"/>
        </w:rPr>
        <w:t xml:space="preserve">Ця робота, яка проводиться кожного дня без перерви і послаблень, підпорядкована рішенню комплексних виховних задач, являє собою </w:t>
      </w:r>
      <w:proofErr w:type="spellStart"/>
      <w:r w:rsidRPr="007977EE">
        <w:rPr>
          <w:b/>
          <w:color w:val="000000"/>
          <w:sz w:val="20"/>
          <w:szCs w:val="20"/>
        </w:rPr>
        <w:t>фундоментальну</w:t>
      </w:r>
      <w:proofErr w:type="spellEnd"/>
      <w:r w:rsidRPr="007977EE">
        <w:rPr>
          <w:b/>
          <w:color w:val="000000"/>
          <w:sz w:val="20"/>
          <w:szCs w:val="20"/>
        </w:rPr>
        <w:t xml:space="preserve"> основу всього виховного процесу. Без цієї основи всі виховні побудови будуть </w:t>
      </w:r>
      <w:proofErr w:type="spellStart"/>
      <w:r w:rsidRPr="007977EE">
        <w:rPr>
          <w:b/>
          <w:color w:val="000000"/>
          <w:sz w:val="20"/>
          <w:szCs w:val="20"/>
        </w:rPr>
        <w:t>казатися</w:t>
      </w:r>
      <w:proofErr w:type="spellEnd"/>
      <w:r w:rsidRPr="007977EE">
        <w:rPr>
          <w:b/>
          <w:color w:val="000000"/>
          <w:sz w:val="20"/>
          <w:szCs w:val="20"/>
        </w:rPr>
        <w:t xml:space="preserve"> “побудованими на </w:t>
      </w:r>
      <w:proofErr w:type="spellStart"/>
      <w:r w:rsidRPr="007977EE">
        <w:rPr>
          <w:b/>
          <w:color w:val="000000"/>
          <w:sz w:val="20"/>
          <w:szCs w:val="20"/>
        </w:rPr>
        <w:t>піску”</w:t>
      </w:r>
      <w:proofErr w:type="spellEnd"/>
      <w:r w:rsidRPr="007977EE">
        <w:rPr>
          <w:b/>
          <w:color w:val="000000"/>
          <w:sz w:val="20"/>
          <w:szCs w:val="20"/>
        </w:rPr>
        <w:t>.</w:t>
      </w:r>
    </w:p>
    <w:p w:rsidR="00246A54" w:rsidRPr="007977EE" w:rsidRDefault="00246A54" w:rsidP="00246A54">
      <w:pPr>
        <w:pStyle w:val="21"/>
        <w:jc w:val="both"/>
        <w:rPr>
          <w:b/>
          <w:color w:val="000000"/>
          <w:sz w:val="20"/>
          <w:szCs w:val="20"/>
        </w:rPr>
      </w:pPr>
      <w:r w:rsidRPr="007977EE">
        <w:rPr>
          <w:b/>
          <w:color w:val="000000"/>
          <w:sz w:val="20"/>
          <w:szCs w:val="20"/>
        </w:rPr>
        <w:t>У зв'язку з зазначеним напрямком діяльності зацікавлює декілька методик, рекомендацій, пам'яток і порад, розроблених військовими вченими і успішно використовується тепер у військах.</w:t>
      </w:r>
    </w:p>
    <w:p w:rsidR="00246A54" w:rsidRPr="007977EE" w:rsidRDefault="00246A54" w:rsidP="00246A54">
      <w:pPr>
        <w:pStyle w:val="21"/>
        <w:jc w:val="both"/>
        <w:rPr>
          <w:b/>
          <w:color w:val="000000"/>
          <w:sz w:val="20"/>
          <w:szCs w:val="20"/>
        </w:rPr>
      </w:pPr>
      <w:r w:rsidRPr="007977EE">
        <w:rPr>
          <w:b/>
          <w:color w:val="000000"/>
          <w:sz w:val="20"/>
          <w:szCs w:val="20"/>
        </w:rPr>
        <w:t>Передусім розмова іде про “</w:t>
      </w:r>
      <w:r w:rsidRPr="007977EE">
        <w:rPr>
          <w:color w:val="000000"/>
          <w:sz w:val="20"/>
          <w:szCs w:val="20"/>
        </w:rPr>
        <w:t xml:space="preserve">Методику поетапної профілактики нестатутних взаємовідносин у </w:t>
      </w:r>
      <w:proofErr w:type="spellStart"/>
      <w:r w:rsidRPr="007977EE">
        <w:rPr>
          <w:color w:val="000000"/>
          <w:sz w:val="20"/>
          <w:szCs w:val="20"/>
        </w:rPr>
        <w:t>підрозділі”</w:t>
      </w:r>
      <w:proofErr w:type="spellEnd"/>
      <w:r w:rsidRPr="007977EE">
        <w:rPr>
          <w:color w:val="000000"/>
          <w:sz w:val="20"/>
          <w:szCs w:val="20"/>
        </w:rPr>
        <w:t xml:space="preserve">. </w:t>
      </w:r>
      <w:r w:rsidRPr="007977EE">
        <w:rPr>
          <w:b/>
          <w:color w:val="000000"/>
          <w:sz w:val="20"/>
          <w:szCs w:val="20"/>
        </w:rPr>
        <w:t>Ця методика являє собою результат колективної творчості військових вчених і військових офіцерів. Методика  призвана надати допомогу командирам підвищити ефективність роботи по створенню у підрозділах здорової морально-психологічної атмосфери.</w:t>
      </w:r>
    </w:p>
    <w:p w:rsidR="00246A54" w:rsidRPr="007977EE" w:rsidRDefault="00246A54" w:rsidP="00246A54">
      <w:pPr>
        <w:pStyle w:val="21"/>
        <w:jc w:val="both"/>
        <w:rPr>
          <w:b/>
          <w:color w:val="000000"/>
          <w:sz w:val="20"/>
          <w:szCs w:val="20"/>
        </w:rPr>
      </w:pPr>
      <w:r w:rsidRPr="007977EE">
        <w:rPr>
          <w:b/>
          <w:color w:val="000000"/>
          <w:sz w:val="20"/>
          <w:szCs w:val="20"/>
        </w:rPr>
        <w:t xml:space="preserve">З урахуванням висновків і рекомендацій </w:t>
      </w:r>
      <w:proofErr w:type="spellStart"/>
      <w:r w:rsidRPr="007977EE">
        <w:rPr>
          <w:b/>
          <w:color w:val="000000"/>
          <w:sz w:val="20"/>
          <w:szCs w:val="20"/>
        </w:rPr>
        <w:t>девіантології</w:t>
      </w:r>
      <w:proofErr w:type="spellEnd"/>
      <w:r w:rsidRPr="007977EE">
        <w:rPr>
          <w:b/>
          <w:color w:val="000000"/>
          <w:sz w:val="20"/>
          <w:szCs w:val="20"/>
        </w:rPr>
        <w:t xml:space="preserve"> робота щодо профілактики нестатутних взаємовідносин, підтримання дисципліни на рівні конкретного військового колективу повинна ВКЛЮЧАТИ:</w:t>
      </w:r>
    </w:p>
    <w:p w:rsidR="00246A54" w:rsidRPr="007977EE" w:rsidRDefault="00246A54" w:rsidP="00246A54">
      <w:pPr>
        <w:pStyle w:val="21"/>
        <w:jc w:val="both"/>
        <w:rPr>
          <w:color w:val="000000"/>
          <w:sz w:val="20"/>
          <w:szCs w:val="20"/>
        </w:rPr>
      </w:pPr>
      <w:proofErr w:type="spellStart"/>
      <w:r w:rsidRPr="007977EE">
        <w:rPr>
          <w:color w:val="000000"/>
          <w:sz w:val="20"/>
          <w:szCs w:val="20"/>
        </w:rPr>
        <w:t>-вдосконалення</w:t>
      </w:r>
      <w:proofErr w:type="spellEnd"/>
      <w:r w:rsidRPr="007977EE">
        <w:rPr>
          <w:color w:val="000000"/>
          <w:sz w:val="20"/>
          <w:szCs w:val="20"/>
        </w:rPr>
        <w:t xml:space="preserve"> соціально-побутових умов військової служби, надання військовослужбовцям можливості </w:t>
      </w:r>
      <w:proofErr w:type="spellStart"/>
      <w:r w:rsidRPr="007977EE">
        <w:rPr>
          <w:color w:val="000000"/>
          <w:sz w:val="20"/>
          <w:szCs w:val="20"/>
        </w:rPr>
        <w:t>задовільняти</w:t>
      </w:r>
      <w:proofErr w:type="spellEnd"/>
      <w:r w:rsidRPr="007977EE">
        <w:rPr>
          <w:color w:val="000000"/>
          <w:sz w:val="20"/>
          <w:szCs w:val="20"/>
        </w:rPr>
        <w:t xml:space="preserve"> свої матеріальні та духовні потреби законними шляхами;</w:t>
      </w:r>
    </w:p>
    <w:p w:rsidR="00246A54" w:rsidRPr="007977EE" w:rsidRDefault="00246A54" w:rsidP="00246A54">
      <w:pPr>
        <w:pStyle w:val="21"/>
        <w:jc w:val="both"/>
        <w:rPr>
          <w:color w:val="000000"/>
          <w:sz w:val="20"/>
          <w:szCs w:val="20"/>
        </w:rPr>
      </w:pPr>
      <w:proofErr w:type="spellStart"/>
      <w:r w:rsidRPr="007977EE">
        <w:rPr>
          <w:color w:val="000000"/>
          <w:sz w:val="20"/>
          <w:szCs w:val="20"/>
        </w:rPr>
        <w:t>-цілеспрямоване</w:t>
      </w:r>
      <w:proofErr w:type="spellEnd"/>
      <w:r w:rsidRPr="007977EE">
        <w:rPr>
          <w:color w:val="000000"/>
          <w:sz w:val="20"/>
          <w:szCs w:val="20"/>
        </w:rPr>
        <w:t xml:space="preserve"> </w:t>
      </w:r>
      <w:proofErr w:type="spellStart"/>
      <w:r w:rsidRPr="007977EE">
        <w:rPr>
          <w:color w:val="000000"/>
          <w:sz w:val="20"/>
          <w:szCs w:val="20"/>
        </w:rPr>
        <w:t>формуванння</w:t>
      </w:r>
      <w:proofErr w:type="spellEnd"/>
      <w:r w:rsidRPr="007977EE">
        <w:rPr>
          <w:color w:val="000000"/>
          <w:sz w:val="20"/>
          <w:szCs w:val="20"/>
        </w:rPr>
        <w:t xml:space="preserve"> самодисципліни, самоконтролю у процесі армійської соціалізації як засобами виховної роботи, так і в результаті гуманізації служби, виключення протиправних дій командирів;</w:t>
      </w:r>
    </w:p>
    <w:p w:rsidR="00246A54" w:rsidRPr="007977EE" w:rsidRDefault="00246A54" w:rsidP="00246A54">
      <w:pPr>
        <w:pStyle w:val="21"/>
        <w:jc w:val="both"/>
        <w:rPr>
          <w:color w:val="000000"/>
          <w:sz w:val="20"/>
          <w:szCs w:val="20"/>
        </w:rPr>
      </w:pPr>
      <w:proofErr w:type="spellStart"/>
      <w:r w:rsidRPr="007977EE">
        <w:rPr>
          <w:color w:val="000000"/>
          <w:sz w:val="20"/>
          <w:szCs w:val="20"/>
        </w:rPr>
        <w:t>-узгодження</w:t>
      </w:r>
      <w:proofErr w:type="spellEnd"/>
      <w:r w:rsidRPr="007977EE">
        <w:rPr>
          <w:color w:val="000000"/>
          <w:sz w:val="20"/>
          <w:szCs w:val="20"/>
        </w:rPr>
        <w:t xml:space="preserve"> формальної і неформальної організації військового колективу, подолання протиріч у їхніх вимогах до своїх членів, легалізація деяких елементів субкультури військового колективу, використання їх у виховній роботі;</w:t>
      </w:r>
    </w:p>
    <w:p w:rsidR="00246A54" w:rsidRPr="007977EE" w:rsidRDefault="00246A54" w:rsidP="00246A54">
      <w:pPr>
        <w:pStyle w:val="21"/>
        <w:jc w:val="both"/>
        <w:rPr>
          <w:color w:val="000000"/>
          <w:sz w:val="20"/>
          <w:szCs w:val="20"/>
        </w:rPr>
      </w:pPr>
      <w:proofErr w:type="spellStart"/>
      <w:r w:rsidRPr="007977EE">
        <w:rPr>
          <w:color w:val="000000"/>
          <w:sz w:val="20"/>
          <w:szCs w:val="20"/>
        </w:rPr>
        <w:t>-поліпшення</w:t>
      </w:r>
      <w:proofErr w:type="spellEnd"/>
      <w:r w:rsidRPr="007977EE">
        <w:rPr>
          <w:color w:val="000000"/>
          <w:sz w:val="20"/>
          <w:szCs w:val="20"/>
        </w:rPr>
        <w:t xml:space="preserve"> методичного та психологічного добору військовослужбовців, організація адаптації молоді до умов військової служби, подолання соціальної ізольованості військовослужбовців, створення можливості легально змінити місце служби за нестерпних умов, що дозволить запобігти самовільному залишенню частини або самогубству;</w:t>
      </w:r>
    </w:p>
    <w:p w:rsidR="00246A54" w:rsidRPr="007977EE" w:rsidRDefault="00246A54" w:rsidP="00246A54">
      <w:pPr>
        <w:pStyle w:val="21"/>
        <w:jc w:val="both"/>
        <w:rPr>
          <w:color w:val="000000"/>
          <w:sz w:val="20"/>
          <w:szCs w:val="20"/>
        </w:rPr>
      </w:pPr>
    </w:p>
    <w:p w:rsidR="00246A54" w:rsidRPr="007977EE" w:rsidRDefault="00246A54" w:rsidP="00246A54">
      <w:pPr>
        <w:pStyle w:val="21"/>
        <w:jc w:val="both"/>
        <w:rPr>
          <w:color w:val="000000"/>
          <w:sz w:val="20"/>
          <w:szCs w:val="20"/>
        </w:rPr>
      </w:pPr>
      <w:proofErr w:type="spellStart"/>
      <w:r w:rsidRPr="007977EE">
        <w:rPr>
          <w:color w:val="000000"/>
          <w:sz w:val="20"/>
          <w:szCs w:val="20"/>
        </w:rPr>
        <w:t>-налагодження</w:t>
      </w:r>
      <w:proofErr w:type="spellEnd"/>
      <w:r w:rsidRPr="007977EE">
        <w:rPr>
          <w:color w:val="000000"/>
          <w:sz w:val="20"/>
          <w:szCs w:val="20"/>
        </w:rPr>
        <w:t xml:space="preserve"> каналу </w:t>
      </w:r>
      <w:proofErr w:type="spellStart"/>
      <w:r w:rsidRPr="007977EE">
        <w:rPr>
          <w:color w:val="000000"/>
          <w:sz w:val="20"/>
          <w:szCs w:val="20"/>
        </w:rPr>
        <w:t>зворотнього</w:t>
      </w:r>
      <w:proofErr w:type="spellEnd"/>
      <w:r w:rsidRPr="007977EE">
        <w:rPr>
          <w:color w:val="000000"/>
          <w:sz w:val="20"/>
          <w:szCs w:val="20"/>
        </w:rPr>
        <w:t xml:space="preserve"> зв'язку в керуванні підлеглими (формуванні інституту довірених осіб, телефонні і поштові скриньки довіри);</w:t>
      </w:r>
    </w:p>
    <w:p w:rsidR="00246A54" w:rsidRPr="007977EE" w:rsidRDefault="00246A54" w:rsidP="00246A54">
      <w:pPr>
        <w:pStyle w:val="21"/>
        <w:jc w:val="both"/>
        <w:rPr>
          <w:color w:val="000000"/>
          <w:sz w:val="20"/>
          <w:szCs w:val="20"/>
        </w:rPr>
      </w:pPr>
      <w:proofErr w:type="spellStart"/>
      <w:r w:rsidRPr="007977EE">
        <w:rPr>
          <w:color w:val="000000"/>
          <w:sz w:val="20"/>
          <w:szCs w:val="20"/>
        </w:rPr>
        <w:t>-поширення</w:t>
      </w:r>
      <w:proofErr w:type="spellEnd"/>
      <w:r w:rsidRPr="007977EE">
        <w:rPr>
          <w:color w:val="000000"/>
          <w:sz w:val="20"/>
          <w:szCs w:val="20"/>
        </w:rPr>
        <w:t xml:space="preserve"> впливу на поведінку військовослужбовців найбільш референтної групи – сім'ї, а також турбота про те , щоб такою референтною групою стали командири та офіцери виховної роботи.</w:t>
      </w:r>
    </w:p>
    <w:p w:rsidR="00246A54" w:rsidRPr="007977EE" w:rsidRDefault="00246A54" w:rsidP="00246A54">
      <w:pPr>
        <w:pStyle w:val="21"/>
        <w:jc w:val="both"/>
        <w:rPr>
          <w:b/>
          <w:color w:val="000000"/>
          <w:sz w:val="20"/>
          <w:szCs w:val="20"/>
        </w:rPr>
      </w:pPr>
      <w:r w:rsidRPr="007977EE">
        <w:rPr>
          <w:b/>
          <w:color w:val="000000"/>
          <w:sz w:val="20"/>
          <w:szCs w:val="20"/>
        </w:rPr>
        <w:t>Практична діяльність свідчить, що робота з попередження нестатутних взаємин буде малоефективною, якщо керівний склад недостатньо знає морально-психологічний стан у військовому колективі, наявність та форми проявів нестатутних взаємин, їхніх носіїв та військовослужбовців, стосовно яких мають місце прояви нестатутних взаємин.</w:t>
      </w:r>
    </w:p>
    <w:p w:rsidR="00246A54" w:rsidRPr="007977EE" w:rsidRDefault="00246A54" w:rsidP="00246A54">
      <w:pPr>
        <w:pStyle w:val="21"/>
        <w:jc w:val="both"/>
        <w:rPr>
          <w:b/>
          <w:color w:val="000000"/>
          <w:sz w:val="20"/>
          <w:szCs w:val="20"/>
        </w:rPr>
      </w:pPr>
      <w:r w:rsidRPr="007977EE">
        <w:rPr>
          <w:b/>
          <w:color w:val="000000"/>
          <w:sz w:val="20"/>
          <w:szCs w:val="20"/>
        </w:rPr>
        <w:lastRenderedPageBreak/>
        <w:t>Тому першим і важливим етапом діяльності командирів та їхніх заступників з виховної роботи всіх ланок з попередження нестатутних взаємин повинно бути досконале вивчення не тільки загальної ситуації та статистики щодо правопорушень на підставі нестатутних взаємин, а й конкретних даних про наявність нестатутних стосунків у військовому колективі.</w:t>
      </w:r>
    </w:p>
    <w:p w:rsidR="00246A54" w:rsidRPr="007977EE" w:rsidRDefault="00246A54" w:rsidP="00246A54">
      <w:pPr>
        <w:pStyle w:val="21"/>
        <w:jc w:val="both"/>
        <w:rPr>
          <w:b/>
          <w:color w:val="000000"/>
          <w:sz w:val="20"/>
          <w:szCs w:val="20"/>
        </w:rPr>
      </w:pPr>
      <w:r w:rsidRPr="007977EE">
        <w:rPr>
          <w:b/>
          <w:color w:val="000000"/>
          <w:sz w:val="20"/>
          <w:szCs w:val="20"/>
        </w:rPr>
        <w:t xml:space="preserve">Одним із найважливіших напрямків профілактики конфліктів є створення у військовому колективі здорової морально-психологічної атмосфери. </w:t>
      </w:r>
    </w:p>
    <w:p w:rsidR="00246A54" w:rsidRPr="007977EE" w:rsidRDefault="00246A54" w:rsidP="00246A54">
      <w:pPr>
        <w:jc w:val="center"/>
        <w:rPr>
          <w:b/>
          <w:iCs/>
          <w:color w:val="000000"/>
          <w:sz w:val="20"/>
          <w:szCs w:val="20"/>
        </w:rPr>
      </w:pPr>
      <w:r w:rsidRPr="007977EE">
        <w:rPr>
          <w:b/>
          <w:iCs/>
          <w:color w:val="000000"/>
          <w:sz w:val="20"/>
          <w:szCs w:val="20"/>
        </w:rPr>
        <w:t>АНАЛІЗ ВІЙСЬКОВОЇ ДИСЦИПЛІНИ У РОТІ.</w:t>
      </w:r>
    </w:p>
    <w:p w:rsidR="00246A54" w:rsidRPr="007977EE" w:rsidRDefault="00246A54" w:rsidP="00246A54">
      <w:pPr>
        <w:autoSpaceDE w:val="0"/>
        <w:autoSpaceDN w:val="0"/>
        <w:adjustRightInd w:val="0"/>
        <w:rPr>
          <w:color w:val="000000"/>
          <w:sz w:val="20"/>
          <w:szCs w:val="20"/>
        </w:rPr>
      </w:pPr>
      <w:r w:rsidRPr="007977EE">
        <w:rPr>
          <w:color w:val="000000"/>
          <w:sz w:val="20"/>
          <w:szCs w:val="20"/>
        </w:rPr>
        <w:t xml:space="preserve">Однією з найважливіших основ збройних сил є стан дисципліни. Як командир може керувати підлеглими, коли у підрозділі </w:t>
      </w:r>
      <w:r w:rsidRPr="007977EE">
        <w:rPr>
          <w:sz w:val="20"/>
          <w:szCs w:val="20"/>
        </w:rPr>
        <w:t xml:space="preserve">немає дисципліни? Якщо так, чи може командир бути ефективним, щоби спрямувати підрозділ до виконання завдання чи всі будуть робити те, що вважають за потрібне? Як тобі відомо Статут Збройних Сил вимагає від командирів та солдат відповідально виконувати свої обов’язки за будь-яких умов. Це означає, що потрібно виконувати завдання, не зважаючи на те чи є командир, чи він відсутній. Дисципліна є дуже важливим питанням. Під час цього заняттю ми розглянемо всі аспекти дисципліни, включаючи самодисципліну, підтримку дисципліни та твою роль у цьому.    </w:t>
      </w:r>
      <w:r w:rsidRPr="007977EE">
        <w:rPr>
          <w:color w:val="000000"/>
          <w:sz w:val="20"/>
          <w:szCs w:val="20"/>
        </w:rPr>
        <w:t xml:space="preserve"> </w:t>
      </w:r>
      <w:r w:rsidRPr="007977EE">
        <w:rPr>
          <w:b/>
          <w:bCs/>
          <w:color w:val="000000"/>
          <w:sz w:val="20"/>
          <w:szCs w:val="20"/>
        </w:rPr>
        <w:t xml:space="preserve"> </w:t>
      </w:r>
    </w:p>
    <w:p w:rsidR="00246A54" w:rsidRPr="007977EE" w:rsidRDefault="00246A54" w:rsidP="00246A54">
      <w:pPr>
        <w:autoSpaceDE w:val="0"/>
        <w:autoSpaceDN w:val="0"/>
        <w:adjustRightInd w:val="0"/>
        <w:rPr>
          <w:color w:val="000000"/>
          <w:sz w:val="20"/>
          <w:szCs w:val="20"/>
        </w:rPr>
      </w:pPr>
    </w:p>
    <w:p w:rsidR="00246A54" w:rsidRPr="007977EE" w:rsidRDefault="00246A54" w:rsidP="00246A54">
      <w:pPr>
        <w:autoSpaceDE w:val="0"/>
        <w:autoSpaceDN w:val="0"/>
        <w:adjustRightInd w:val="0"/>
        <w:rPr>
          <w:color w:val="000000"/>
          <w:sz w:val="20"/>
          <w:szCs w:val="20"/>
        </w:rPr>
      </w:pPr>
      <w:r w:rsidRPr="007977EE">
        <w:rPr>
          <w:color w:val="000000"/>
          <w:sz w:val="20"/>
          <w:szCs w:val="20"/>
        </w:rPr>
        <w:t xml:space="preserve">Заняття буде зосереджено на підтримці дисципліни в підрозділі. Усе буде </w:t>
      </w:r>
      <w:r w:rsidRPr="007977EE">
        <w:rPr>
          <w:sz w:val="20"/>
          <w:szCs w:val="20"/>
        </w:rPr>
        <w:t xml:space="preserve">обертатися навколо подій у групі. Як лідер ти повинен прищеплювати дисципліну до своїх солдатів, тому що завдання у збройних сил дуже серйозні. Більшість часу ми говоримо про покарання, коли обговорюємо питання дисципліни, забуваючи про те, що  самосвідомість, визначеність, відповідальність та бажання впливають значно більше на дисципліну в підрозділі. Як лідер ти повинен визначити свою роль у підтримці дисципліни.  </w:t>
      </w:r>
    </w:p>
    <w:p w:rsidR="00246A54" w:rsidRPr="00BE3EA4" w:rsidRDefault="00246A54" w:rsidP="00246A54">
      <w:pPr>
        <w:autoSpaceDE w:val="0"/>
        <w:autoSpaceDN w:val="0"/>
        <w:adjustRightInd w:val="0"/>
        <w:rPr>
          <w:color w:val="000000"/>
        </w:rPr>
      </w:pPr>
    </w:p>
    <w:p w:rsidR="00246A54" w:rsidRPr="00BE3EA4" w:rsidRDefault="004F2F9E" w:rsidP="00246A54">
      <w:pPr>
        <w:autoSpaceDE w:val="0"/>
        <w:autoSpaceDN w:val="0"/>
        <w:adjustRightInd w:val="0"/>
        <w:jc w:val="center"/>
        <w:rPr>
          <w:color w:val="000000"/>
        </w:rPr>
      </w:pPr>
      <w:r w:rsidRPr="004F2F9E">
        <w:rPr>
          <w:noProof/>
        </w:rPr>
        <w:pict>
          <v:shapetype id="_x0000_t202" coordsize="21600,21600" o:spt="202" path="m,l,21600r21600,l21600,xe">
            <v:stroke joinstyle="miter"/>
            <v:path gradientshapeok="t" o:connecttype="rect"/>
          </v:shapetype>
          <v:shape id="_x0000_s1026" type="#_x0000_t202" style="position:absolute;left:0;text-align:left;margin-left:0;margin-top:.5pt;width:414pt;height:2in;z-index:251660288">
            <v:textbox>
              <w:txbxContent>
                <w:p w:rsidR="00246A54" w:rsidRDefault="00246A54" w:rsidP="00246A54">
                  <w:pPr>
                    <w:autoSpaceDE w:val="0"/>
                    <w:autoSpaceDN w:val="0"/>
                    <w:adjustRightInd w:val="0"/>
                    <w:rPr>
                      <w:b/>
                      <w:bCs/>
                      <w:color w:val="000000"/>
                      <w:sz w:val="37"/>
                      <w:szCs w:val="37"/>
                    </w:rPr>
                  </w:pPr>
                  <w:r>
                    <w:rPr>
                      <w:b/>
                      <w:bCs/>
                      <w:color w:val="000000"/>
                      <w:sz w:val="37"/>
                      <w:szCs w:val="37"/>
                    </w:rPr>
                    <w:t>МІРИ ДЛЯ ПІДТРИМКИ ДИСЦИПЛІНИ</w:t>
                  </w:r>
                </w:p>
                <w:p w:rsidR="00246A54" w:rsidRDefault="00246A54" w:rsidP="00246A54">
                  <w:pPr>
                    <w:autoSpaceDE w:val="0"/>
                    <w:autoSpaceDN w:val="0"/>
                    <w:adjustRightInd w:val="0"/>
                    <w:rPr>
                      <w:color w:val="000000"/>
                      <w:sz w:val="26"/>
                      <w:szCs w:val="26"/>
                    </w:rPr>
                  </w:pPr>
                  <w:r>
                    <w:rPr>
                      <w:color w:val="000000"/>
                      <w:sz w:val="26"/>
                      <w:szCs w:val="26"/>
                    </w:rPr>
                    <w:t>• Зауваження та стягнення</w:t>
                  </w:r>
                </w:p>
                <w:p w:rsidR="00246A54" w:rsidRDefault="00246A54" w:rsidP="00246A54">
                  <w:pPr>
                    <w:autoSpaceDE w:val="0"/>
                    <w:autoSpaceDN w:val="0"/>
                    <w:adjustRightInd w:val="0"/>
                    <w:rPr>
                      <w:color w:val="000000"/>
                      <w:sz w:val="26"/>
                      <w:szCs w:val="26"/>
                    </w:rPr>
                  </w:pPr>
                  <w:r>
                    <w:rPr>
                      <w:color w:val="000000"/>
                      <w:sz w:val="26"/>
                      <w:szCs w:val="26"/>
                    </w:rPr>
                    <w:t>• Консультування</w:t>
                  </w:r>
                </w:p>
                <w:p w:rsidR="00246A54" w:rsidRDefault="00246A54" w:rsidP="00246A54">
                  <w:pPr>
                    <w:autoSpaceDE w:val="0"/>
                    <w:autoSpaceDN w:val="0"/>
                    <w:adjustRightInd w:val="0"/>
                    <w:rPr>
                      <w:color w:val="000000"/>
                      <w:sz w:val="26"/>
                      <w:szCs w:val="26"/>
                    </w:rPr>
                  </w:pPr>
                  <w:r>
                    <w:rPr>
                      <w:color w:val="000000"/>
                      <w:sz w:val="26"/>
                      <w:szCs w:val="26"/>
                    </w:rPr>
                    <w:t>• Корегувальні заняття</w:t>
                  </w:r>
                </w:p>
                <w:p w:rsidR="00246A54" w:rsidRDefault="00246A54" w:rsidP="00246A54">
                  <w:pPr>
                    <w:autoSpaceDE w:val="0"/>
                    <w:autoSpaceDN w:val="0"/>
                    <w:adjustRightInd w:val="0"/>
                    <w:rPr>
                      <w:color w:val="000000"/>
                      <w:sz w:val="26"/>
                      <w:szCs w:val="26"/>
                    </w:rPr>
                  </w:pPr>
                  <w:r>
                    <w:rPr>
                      <w:color w:val="000000"/>
                      <w:sz w:val="26"/>
                      <w:szCs w:val="26"/>
                    </w:rPr>
                    <w:t>• Відмова у підвищенні, отриманні деяких пільг та нагородженні</w:t>
                  </w:r>
                </w:p>
                <w:p w:rsidR="00246A54" w:rsidRDefault="00246A54" w:rsidP="00246A54">
                  <w:pPr>
                    <w:autoSpaceDE w:val="0"/>
                    <w:autoSpaceDN w:val="0"/>
                    <w:adjustRightInd w:val="0"/>
                    <w:rPr>
                      <w:color w:val="000000"/>
                      <w:sz w:val="26"/>
                      <w:szCs w:val="26"/>
                    </w:rPr>
                  </w:pPr>
                  <w:r>
                    <w:rPr>
                      <w:color w:val="000000"/>
                      <w:sz w:val="26"/>
                      <w:szCs w:val="26"/>
                    </w:rPr>
                    <w:t>• Адміністративні заходи</w:t>
                  </w:r>
                </w:p>
                <w:p w:rsidR="00246A54" w:rsidRDefault="00246A54" w:rsidP="00246A54">
                  <w:pPr>
                    <w:autoSpaceDE w:val="0"/>
                    <w:autoSpaceDN w:val="0"/>
                    <w:adjustRightInd w:val="0"/>
                    <w:rPr>
                      <w:color w:val="000000"/>
                      <w:sz w:val="26"/>
                      <w:szCs w:val="26"/>
                    </w:rPr>
                  </w:pPr>
                  <w:r>
                    <w:rPr>
                      <w:color w:val="000000"/>
                      <w:sz w:val="26"/>
                      <w:szCs w:val="26"/>
                    </w:rPr>
                    <w:t xml:space="preserve">• </w:t>
                  </w:r>
                  <w:proofErr w:type="spellStart"/>
                  <w:r>
                    <w:rPr>
                      <w:color w:val="000000"/>
                      <w:sz w:val="26"/>
                      <w:szCs w:val="26"/>
                    </w:rPr>
                    <w:t>несудові</w:t>
                  </w:r>
                  <w:proofErr w:type="spellEnd"/>
                  <w:r>
                    <w:rPr>
                      <w:color w:val="000000"/>
                      <w:sz w:val="26"/>
                      <w:szCs w:val="26"/>
                    </w:rPr>
                    <w:t xml:space="preserve"> покарання</w:t>
                  </w:r>
                </w:p>
                <w:p w:rsidR="00246A54" w:rsidRPr="00624A68" w:rsidRDefault="00246A54" w:rsidP="00246A54">
                  <w:pPr>
                    <w:autoSpaceDE w:val="0"/>
                    <w:autoSpaceDN w:val="0"/>
                    <w:adjustRightInd w:val="0"/>
                    <w:rPr>
                      <w:color w:val="000000"/>
                      <w:sz w:val="26"/>
                      <w:szCs w:val="26"/>
                    </w:rPr>
                  </w:pPr>
                  <w:r>
                    <w:rPr>
                      <w:color w:val="000000"/>
                      <w:sz w:val="26"/>
                      <w:szCs w:val="26"/>
                    </w:rPr>
                    <w:t>• Трибунал</w:t>
                  </w:r>
                </w:p>
              </w:txbxContent>
            </v:textbox>
            <w10:wrap type="square"/>
          </v:shape>
        </w:pict>
      </w:r>
    </w:p>
    <w:p w:rsidR="00246A54" w:rsidRPr="00BE3EA4" w:rsidRDefault="00246A54" w:rsidP="00246A54">
      <w:pPr>
        <w:autoSpaceDE w:val="0"/>
        <w:autoSpaceDN w:val="0"/>
        <w:adjustRightInd w:val="0"/>
        <w:rPr>
          <w:color w:val="000000"/>
        </w:rPr>
      </w:pPr>
    </w:p>
    <w:p w:rsidR="00246A54" w:rsidRPr="00BE3EA4" w:rsidRDefault="00246A54" w:rsidP="00246A54">
      <w:pPr>
        <w:autoSpaceDE w:val="0"/>
        <w:autoSpaceDN w:val="0"/>
        <w:adjustRightInd w:val="0"/>
        <w:rPr>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color w:val="000000"/>
        </w:rPr>
      </w:pPr>
    </w:p>
    <w:p w:rsidR="00246A54" w:rsidRPr="00BE3EA4" w:rsidRDefault="00246A54" w:rsidP="00246A54">
      <w:pPr>
        <w:autoSpaceDE w:val="0"/>
        <w:autoSpaceDN w:val="0"/>
        <w:adjustRightInd w:val="0"/>
        <w:rPr>
          <w:b/>
          <w:bCs/>
        </w:rPr>
      </w:pPr>
    </w:p>
    <w:p w:rsidR="00246A54" w:rsidRPr="00BE3EA4" w:rsidRDefault="00246A54" w:rsidP="00246A54">
      <w:pPr>
        <w:autoSpaceDE w:val="0"/>
        <w:autoSpaceDN w:val="0"/>
        <w:adjustRightInd w:val="0"/>
        <w:rPr>
          <w:b/>
          <w:bCs/>
        </w:rPr>
      </w:pPr>
    </w:p>
    <w:p w:rsidR="00246A54" w:rsidRPr="007977EE" w:rsidRDefault="00246A54" w:rsidP="00246A54">
      <w:pPr>
        <w:ind w:firstLine="540"/>
        <w:jc w:val="center"/>
        <w:rPr>
          <w:b/>
          <w:sz w:val="20"/>
          <w:szCs w:val="20"/>
        </w:rPr>
      </w:pPr>
    </w:p>
    <w:p w:rsidR="00246A54" w:rsidRPr="007977EE" w:rsidRDefault="00246A54" w:rsidP="00246A54">
      <w:pPr>
        <w:ind w:firstLine="540"/>
        <w:jc w:val="center"/>
        <w:rPr>
          <w:b/>
          <w:sz w:val="20"/>
          <w:szCs w:val="20"/>
        </w:rPr>
      </w:pPr>
    </w:p>
    <w:p w:rsidR="00246A54" w:rsidRPr="007977EE" w:rsidRDefault="00246A54" w:rsidP="00246A54">
      <w:pPr>
        <w:ind w:firstLine="540"/>
        <w:jc w:val="center"/>
        <w:rPr>
          <w:b/>
          <w:sz w:val="20"/>
          <w:szCs w:val="20"/>
        </w:rPr>
      </w:pPr>
    </w:p>
    <w:p w:rsidR="000C38D3" w:rsidRPr="007977EE" w:rsidRDefault="000C38D3" w:rsidP="00F60469">
      <w:pPr>
        <w:tabs>
          <w:tab w:val="left" w:pos="9639"/>
        </w:tabs>
        <w:ind w:right="142"/>
        <w:rPr>
          <w:sz w:val="20"/>
          <w:szCs w:val="20"/>
        </w:rPr>
      </w:pPr>
      <w:r w:rsidRPr="007977EE">
        <w:rPr>
          <w:b/>
          <w:color w:val="000000"/>
          <w:sz w:val="20"/>
          <w:szCs w:val="20"/>
        </w:rPr>
        <w:t>ІІІ.</w:t>
      </w:r>
      <w:r w:rsidRPr="007977EE">
        <w:rPr>
          <w:sz w:val="20"/>
          <w:szCs w:val="20"/>
        </w:rPr>
        <w:t xml:space="preserve"> </w:t>
      </w:r>
      <w:r w:rsidRPr="007977EE">
        <w:rPr>
          <w:b/>
          <w:color w:val="000000"/>
          <w:sz w:val="20"/>
          <w:szCs w:val="20"/>
        </w:rPr>
        <w:t>ЗАКЛЮЧНА ЧАСТИНА</w:t>
      </w:r>
      <w:r w:rsidRPr="007977EE">
        <w:rPr>
          <w:sz w:val="20"/>
          <w:szCs w:val="20"/>
        </w:rPr>
        <w:t xml:space="preserve"> - </w:t>
      </w:r>
      <w:r w:rsidRPr="007977EE">
        <w:rPr>
          <w:b/>
          <w:color w:val="000000"/>
          <w:sz w:val="20"/>
          <w:szCs w:val="20"/>
        </w:rPr>
        <w:t>5хв.</w:t>
      </w:r>
    </w:p>
    <w:p w:rsidR="000C38D3" w:rsidRPr="007977EE" w:rsidRDefault="000C38D3" w:rsidP="00F60469">
      <w:pPr>
        <w:numPr>
          <w:ilvl w:val="0"/>
          <w:numId w:val="2"/>
        </w:numPr>
        <w:tabs>
          <w:tab w:val="left" w:pos="9639"/>
        </w:tabs>
        <w:ind w:right="142"/>
        <w:jc w:val="both"/>
        <w:rPr>
          <w:color w:val="000000"/>
          <w:sz w:val="20"/>
          <w:szCs w:val="20"/>
        </w:rPr>
      </w:pPr>
      <w:r w:rsidRPr="007977EE">
        <w:rPr>
          <w:color w:val="000000"/>
          <w:sz w:val="20"/>
          <w:szCs w:val="20"/>
        </w:rPr>
        <w:t>нагадую тему пройденого заняття</w:t>
      </w:r>
    </w:p>
    <w:p w:rsidR="000C38D3" w:rsidRPr="007977EE" w:rsidRDefault="000C38D3" w:rsidP="00F60469">
      <w:pPr>
        <w:numPr>
          <w:ilvl w:val="0"/>
          <w:numId w:val="2"/>
        </w:numPr>
        <w:tabs>
          <w:tab w:val="left" w:pos="9639"/>
        </w:tabs>
        <w:ind w:right="142"/>
        <w:jc w:val="both"/>
        <w:rPr>
          <w:color w:val="000000"/>
          <w:sz w:val="20"/>
          <w:szCs w:val="20"/>
        </w:rPr>
      </w:pPr>
      <w:r w:rsidRPr="007977EE">
        <w:rPr>
          <w:color w:val="000000"/>
          <w:sz w:val="20"/>
          <w:szCs w:val="20"/>
        </w:rPr>
        <w:t>вказую характерні недоліки та помилки і методи їх усунення</w:t>
      </w:r>
    </w:p>
    <w:p w:rsidR="000C38D3" w:rsidRPr="007977EE" w:rsidRDefault="000C38D3" w:rsidP="00F60469">
      <w:pPr>
        <w:numPr>
          <w:ilvl w:val="0"/>
          <w:numId w:val="2"/>
        </w:numPr>
        <w:tabs>
          <w:tab w:val="clear" w:pos="719"/>
          <w:tab w:val="num" w:pos="709"/>
          <w:tab w:val="left" w:pos="9639"/>
        </w:tabs>
        <w:ind w:left="378" w:right="142" w:firstLine="0"/>
        <w:jc w:val="both"/>
        <w:rPr>
          <w:b/>
          <w:color w:val="000000"/>
          <w:sz w:val="20"/>
          <w:szCs w:val="20"/>
        </w:rPr>
      </w:pPr>
      <w:r w:rsidRPr="007977EE">
        <w:rPr>
          <w:color w:val="000000"/>
          <w:sz w:val="20"/>
          <w:szCs w:val="20"/>
        </w:rPr>
        <w:t>даю завдання на самостійну підготовку.</w:t>
      </w:r>
      <w:r w:rsidRPr="007977EE">
        <w:rPr>
          <w:b/>
          <w:color w:val="000000"/>
          <w:sz w:val="20"/>
          <w:szCs w:val="20"/>
        </w:rPr>
        <w:t xml:space="preserve"> </w:t>
      </w:r>
    </w:p>
    <w:p w:rsidR="000C38D3" w:rsidRPr="007977EE" w:rsidRDefault="000C38D3" w:rsidP="00F60469">
      <w:pPr>
        <w:pStyle w:val="21"/>
        <w:tabs>
          <w:tab w:val="left" w:pos="9639"/>
        </w:tabs>
        <w:ind w:left="720" w:right="142" w:firstLine="0"/>
        <w:rPr>
          <w:b/>
          <w:color w:val="000000"/>
          <w:sz w:val="20"/>
          <w:szCs w:val="20"/>
        </w:rPr>
      </w:pPr>
    </w:p>
    <w:p w:rsidR="000C38D3" w:rsidRPr="007977EE" w:rsidRDefault="000C38D3" w:rsidP="00F60469">
      <w:pPr>
        <w:pStyle w:val="21"/>
        <w:ind w:left="0" w:right="142" w:firstLine="0"/>
        <w:rPr>
          <w:b/>
          <w:color w:val="000000"/>
          <w:sz w:val="20"/>
          <w:szCs w:val="20"/>
        </w:rPr>
      </w:pPr>
    </w:p>
    <w:p w:rsidR="002A5067" w:rsidRPr="007977EE" w:rsidRDefault="002A5067" w:rsidP="00F60469">
      <w:pPr>
        <w:pStyle w:val="21"/>
        <w:ind w:left="0" w:right="142" w:firstLine="0"/>
        <w:jc w:val="center"/>
        <w:rPr>
          <w:color w:val="000000"/>
          <w:sz w:val="20"/>
          <w:szCs w:val="20"/>
        </w:rPr>
      </w:pPr>
    </w:p>
    <w:p w:rsidR="002A5067" w:rsidRPr="007977EE" w:rsidRDefault="002A5067" w:rsidP="00F60469">
      <w:pPr>
        <w:ind w:right="142"/>
        <w:jc w:val="center"/>
        <w:rPr>
          <w:color w:val="000000"/>
          <w:sz w:val="20"/>
          <w:szCs w:val="20"/>
        </w:rPr>
      </w:pPr>
    </w:p>
    <w:p w:rsidR="002A5067" w:rsidRPr="007977EE" w:rsidRDefault="002C4F45" w:rsidP="00F60469">
      <w:pPr>
        <w:ind w:right="142"/>
        <w:rPr>
          <w:color w:val="000000"/>
          <w:sz w:val="20"/>
          <w:szCs w:val="20"/>
        </w:rPr>
      </w:pPr>
      <w:r w:rsidRPr="007977EE">
        <w:rPr>
          <w:color w:val="000000"/>
          <w:sz w:val="20"/>
          <w:szCs w:val="20"/>
        </w:rPr>
        <w:t>Керівник заняття: _______________________________</w:t>
      </w:r>
    </w:p>
    <w:sectPr w:rsidR="002A5067" w:rsidRPr="007977EE" w:rsidSect="007977EE">
      <w:pgSz w:w="11906" w:h="16838"/>
      <w:pgMar w:top="284" w:right="424" w:bottom="426" w:left="426"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C47" w:rsidRDefault="00C64C47" w:rsidP="00E53E08">
      <w:r>
        <w:separator/>
      </w:r>
    </w:p>
  </w:endnote>
  <w:endnote w:type="continuationSeparator" w:id="1">
    <w:p w:rsidR="00C64C47" w:rsidRDefault="00C64C47" w:rsidP="00E53E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B060402020202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C47" w:rsidRDefault="00C64C47" w:rsidP="00E53E08">
      <w:r>
        <w:separator/>
      </w:r>
    </w:p>
  </w:footnote>
  <w:footnote w:type="continuationSeparator" w:id="1">
    <w:p w:rsidR="00C64C47" w:rsidRDefault="00C64C47" w:rsidP="00E53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2">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lvl w:ilvl="0">
        <w:numFmt w:val="bullet"/>
        <w:lvlText w:val="-"/>
        <w:legacy w:legacy="1" w:legacySpace="0" w:legacyIndent="1069"/>
        <w:lvlJc w:val="left"/>
        <w:pPr>
          <w:ind w:left="1778" w:hanging="1069"/>
        </w:pPr>
      </w:lvl>
    </w:lvlOverride>
  </w:num>
  <w:num w:numId="4">
    <w:abstractNumId w:val="0"/>
    <w:lvlOverride w:ilvl="0">
      <w:lvl w:ilvl="0">
        <w:start w:val="3"/>
        <w:numFmt w:val="bullet"/>
        <w:lvlText w:val="–"/>
        <w:legacy w:legacy="1" w:legacySpace="0" w:legacyIndent="1069"/>
        <w:lvlJc w:val="left"/>
        <w:pPr>
          <w:ind w:left="1778" w:hanging="1069"/>
        </w:p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footnotePr>
    <w:footnote w:id="0"/>
    <w:footnote w:id="1"/>
  </w:footnotePr>
  <w:endnotePr>
    <w:endnote w:id="0"/>
    <w:endnote w:id="1"/>
  </w:endnotePr>
  <w:compat/>
  <w:rsids>
    <w:rsidRoot w:val="000C38D3"/>
    <w:rsid w:val="00001459"/>
    <w:rsid w:val="00073B29"/>
    <w:rsid w:val="000C38D3"/>
    <w:rsid w:val="000C5893"/>
    <w:rsid w:val="001119A8"/>
    <w:rsid w:val="001571DE"/>
    <w:rsid w:val="0017230E"/>
    <w:rsid w:val="0024199F"/>
    <w:rsid w:val="00246A54"/>
    <w:rsid w:val="00270642"/>
    <w:rsid w:val="002A5067"/>
    <w:rsid w:val="002C4F45"/>
    <w:rsid w:val="003648EF"/>
    <w:rsid w:val="00387D4A"/>
    <w:rsid w:val="004155C2"/>
    <w:rsid w:val="0042791D"/>
    <w:rsid w:val="004925C5"/>
    <w:rsid w:val="00494E88"/>
    <w:rsid w:val="00495A51"/>
    <w:rsid w:val="004F2F9E"/>
    <w:rsid w:val="00514A70"/>
    <w:rsid w:val="00542A0B"/>
    <w:rsid w:val="00546E65"/>
    <w:rsid w:val="0058656B"/>
    <w:rsid w:val="00602D94"/>
    <w:rsid w:val="006721E3"/>
    <w:rsid w:val="006F63A4"/>
    <w:rsid w:val="007977EE"/>
    <w:rsid w:val="009A7277"/>
    <w:rsid w:val="00A21F67"/>
    <w:rsid w:val="00A23CE1"/>
    <w:rsid w:val="00AD62ED"/>
    <w:rsid w:val="00AE0896"/>
    <w:rsid w:val="00C26C35"/>
    <w:rsid w:val="00C64C47"/>
    <w:rsid w:val="00C64F24"/>
    <w:rsid w:val="00D325E1"/>
    <w:rsid w:val="00DA1BEB"/>
    <w:rsid w:val="00DA41FF"/>
    <w:rsid w:val="00E53E08"/>
    <w:rsid w:val="00F221E9"/>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1">
    <w:name w:val="heading 1"/>
    <w:basedOn w:val="a"/>
    <w:next w:val="a"/>
    <w:link w:val="10"/>
    <w:qFormat/>
    <w:rsid w:val="00DA41FF"/>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paragraph" w:styleId="3">
    <w:name w:val="heading 3"/>
    <w:aliases w:val=" Знак"/>
    <w:basedOn w:val="a"/>
    <w:next w:val="a"/>
    <w:link w:val="30"/>
    <w:qFormat/>
    <w:rsid w:val="00DA41FF"/>
    <w:pPr>
      <w:keepNext/>
      <w:spacing w:before="240" w:after="60"/>
      <w:outlineLvl w:val="2"/>
    </w:pPr>
    <w:rPr>
      <w:rFonts w:ascii="Arial" w:hAnsi="Arial" w:cs="Arial"/>
      <w:b/>
      <w:bCs/>
      <w:sz w:val="26"/>
      <w:szCs w:val="26"/>
      <w:lang w:eastAsia="ru-RU"/>
    </w:rPr>
  </w:style>
  <w:style w:type="paragraph" w:styleId="8">
    <w:name w:val="heading 8"/>
    <w:basedOn w:val="a"/>
    <w:next w:val="a"/>
    <w:link w:val="80"/>
    <w:qFormat/>
    <w:rsid w:val="00546E65"/>
    <w:pPr>
      <w:spacing w:before="240" w:after="60"/>
      <w:outlineLvl w:val="7"/>
    </w:pPr>
    <w:rPr>
      <w:i/>
      <w:i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unhideWhenUsed/>
    <w:rsid w:val="0058656B"/>
    <w:pPr>
      <w:spacing w:after="0"/>
      <w:ind w:firstLine="360"/>
    </w:pPr>
  </w:style>
  <w:style w:type="character" w:customStyle="1" w:styleId="ac">
    <w:name w:val="Красная строка Знак"/>
    <w:basedOn w:val="a4"/>
    <w:link w:val="ab"/>
    <w:uiPriority w:val="99"/>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 w:type="character" w:customStyle="1" w:styleId="80">
    <w:name w:val="Заголовок 8 Знак"/>
    <w:basedOn w:val="a0"/>
    <w:link w:val="8"/>
    <w:rsid w:val="00546E65"/>
    <w:rPr>
      <w:i/>
      <w:iCs/>
      <w:sz w:val="24"/>
      <w:szCs w:val="24"/>
    </w:rPr>
  </w:style>
  <w:style w:type="paragraph" w:styleId="31">
    <w:name w:val="Body Text Indent 3"/>
    <w:basedOn w:val="a"/>
    <w:link w:val="32"/>
    <w:rsid w:val="00546E65"/>
    <w:pPr>
      <w:spacing w:after="120"/>
      <w:ind w:left="283"/>
    </w:pPr>
    <w:rPr>
      <w:sz w:val="16"/>
      <w:szCs w:val="16"/>
      <w:lang w:val="ru-RU" w:eastAsia="ru-RU"/>
    </w:rPr>
  </w:style>
  <w:style w:type="character" w:customStyle="1" w:styleId="32">
    <w:name w:val="Основной текст с отступом 3 Знак"/>
    <w:basedOn w:val="a0"/>
    <w:link w:val="31"/>
    <w:rsid w:val="00546E65"/>
    <w:rPr>
      <w:sz w:val="16"/>
      <w:szCs w:val="16"/>
    </w:rPr>
  </w:style>
  <w:style w:type="character" w:customStyle="1" w:styleId="10">
    <w:name w:val="Заголовок 1 Знак"/>
    <w:basedOn w:val="a0"/>
    <w:link w:val="1"/>
    <w:rsid w:val="00DA41FF"/>
    <w:rPr>
      <w:rFonts w:ascii="Arial" w:hAnsi="Arial" w:cs="Arial"/>
      <w:b/>
      <w:bCs/>
      <w:kern w:val="32"/>
      <w:sz w:val="32"/>
      <w:szCs w:val="32"/>
    </w:rPr>
  </w:style>
  <w:style w:type="character" w:customStyle="1" w:styleId="30">
    <w:name w:val="Заголовок 3 Знак"/>
    <w:aliases w:val=" Знак Знак"/>
    <w:basedOn w:val="a0"/>
    <w:link w:val="3"/>
    <w:rsid w:val="00DA41FF"/>
    <w:rPr>
      <w:rFonts w:ascii="Arial" w:hAnsi="Arial" w:cs="Arial"/>
      <w:b/>
      <w:bCs/>
      <w:sz w:val="26"/>
      <w:szCs w:val="26"/>
      <w:lang w:val="uk-UA"/>
    </w:rPr>
  </w:style>
  <w:style w:type="paragraph" w:customStyle="1" w:styleId="210">
    <w:name w:val="Основной текст 21"/>
    <w:basedOn w:val="a"/>
    <w:rsid w:val="00DA41FF"/>
    <w:pPr>
      <w:widowControl w:val="0"/>
      <w:ind w:firstLine="284"/>
      <w:jc w:val="both"/>
    </w:pPr>
    <w:rPr>
      <w:szCs w:val="20"/>
    </w:rPr>
  </w:style>
  <w:style w:type="paragraph" w:customStyle="1" w:styleId="arial">
    <w:name w:val="arial"/>
    <w:basedOn w:val="a"/>
    <w:rsid w:val="00A21F67"/>
    <w:pPr>
      <w:spacing w:line="190" w:lineRule="atLeast"/>
      <w:ind w:firstLine="283"/>
      <w:jc w:val="both"/>
    </w:pPr>
    <w:rPr>
      <w:rFonts w:ascii="Arial" w:hAnsi="Arial"/>
      <w:snapToGrid w:val="0"/>
      <w:sz w:val="18"/>
      <w:szCs w:val="20"/>
      <w:lang w:val="ru-RU" w:eastAsia="ru-RU"/>
    </w:rPr>
  </w:style>
  <w:style w:type="paragraph" w:styleId="ad">
    <w:name w:val="footnote text"/>
    <w:basedOn w:val="a"/>
    <w:link w:val="ae"/>
    <w:semiHidden/>
    <w:rsid w:val="00E53E08"/>
    <w:rPr>
      <w:sz w:val="20"/>
      <w:szCs w:val="20"/>
      <w:lang w:eastAsia="ru-RU"/>
    </w:rPr>
  </w:style>
  <w:style w:type="character" w:customStyle="1" w:styleId="ae">
    <w:name w:val="Текст сноски Знак"/>
    <w:basedOn w:val="a0"/>
    <w:link w:val="ad"/>
    <w:semiHidden/>
    <w:rsid w:val="00E53E08"/>
    <w:rPr>
      <w:lang w:val="uk-UA"/>
    </w:rPr>
  </w:style>
  <w:style w:type="character" w:styleId="af">
    <w:name w:val="footnote reference"/>
    <w:basedOn w:val="a0"/>
    <w:semiHidden/>
    <w:rsid w:val="00E53E08"/>
    <w:rPr>
      <w:vertAlign w:val="superscript"/>
    </w:rPr>
  </w:style>
  <w:style w:type="paragraph" w:customStyle="1" w:styleId="27">
    <w:name w:val="Обычный2"/>
    <w:rsid w:val="001119A8"/>
    <w:rPr>
      <w:color w:val="FF00FF"/>
      <w:sz w:val="24"/>
      <w:u w:val="single"/>
      <w:lang w:val="uk-UA"/>
    </w:rPr>
  </w:style>
  <w:style w:type="paragraph" w:styleId="af0">
    <w:name w:val="Block Text"/>
    <w:basedOn w:val="a"/>
    <w:rsid w:val="00542A0B"/>
    <w:pPr>
      <w:ind w:left="57" w:right="57" w:firstLine="851"/>
      <w:jc w:val="both"/>
    </w:pPr>
    <w:rPr>
      <w:sz w:val="28"/>
      <w:szCs w:val="20"/>
      <w:lang w:eastAsia="ru-RU"/>
    </w:rPr>
  </w:style>
  <w:style w:type="paragraph" w:customStyle="1" w:styleId="StyleZakonu">
    <w:name w:val="StyleZakonu"/>
    <w:basedOn w:val="a"/>
    <w:rsid w:val="00542A0B"/>
    <w:pPr>
      <w:autoSpaceDE w:val="0"/>
      <w:autoSpaceDN w:val="0"/>
      <w:spacing w:after="60" w:line="220" w:lineRule="exact"/>
      <w:ind w:firstLine="284"/>
      <w:jc w:val="both"/>
    </w:pPr>
    <w:rPr>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2769</Words>
  <Characters>19016</Characters>
  <Application>Microsoft Office Word</Application>
  <DocSecurity>0</DocSecurity>
  <Lines>158</Lines>
  <Paragraphs>43</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21742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Bill Gates</cp:lastModifiedBy>
  <cp:revision>3</cp:revision>
  <cp:lastPrinted>2003-01-01T00:27:00Z</cp:lastPrinted>
  <dcterms:created xsi:type="dcterms:W3CDTF">2011-08-26T21:08:00Z</dcterms:created>
  <dcterms:modified xsi:type="dcterms:W3CDTF">2003-01-01T00:29:00Z</dcterms:modified>
</cp:coreProperties>
</file>